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2DA" w:rsidRPr="00CE1758" w:rsidRDefault="00D712DA" w:rsidP="00CE1758">
      <w:pPr>
        <w:shd w:val="clear" w:color="auto" w:fill="FFFFFF"/>
        <w:spacing w:before="150" w:after="150" w:line="480" w:lineRule="auto"/>
        <w:jc w:val="both"/>
        <w:rPr>
          <w:rFonts w:ascii="Calibri" w:eastAsia="Times New Roman" w:hAnsi="Calibri" w:cs="Tahoma"/>
          <w:sz w:val="24"/>
          <w:szCs w:val="24"/>
          <w:lang w:eastAsia="it-IT"/>
        </w:rPr>
      </w:pPr>
      <w:r w:rsidRPr="00CE1758">
        <w:rPr>
          <w:rFonts w:ascii="Calibri" w:eastAsia="Times New Roman" w:hAnsi="Calibri" w:cs="Tahoma"/>
          <w:sz w:val="24"/>
          <w:szCs w:val="24"/>
          <w:lang w:eastAsia="it-IT"/>
        </w:rPr>
        <w:t xml:space="preserve">Le linee programmatiche e di mandato, dell’attuale realtà amministrativa “Cutro Città </w:t>
      </w:r>
      <w:r w:rsidR="00820FB7" w:rsidRPr="00CE1758">
        <w:rPr>
          <w:rFonts w:ascii="Calibri" w:eastAsia="Times New Roman" w:hAnsi="Calibri" w:cs="Tahoma"/>
          <w:sz w:val="24"/>
          <w:szCs w:val="24"/>
          <w:lang w:eastAsia="it-IT"/>
        </w:rPr>
        <w:t>Normale”, per gli anni 2016/2021</w:t>
      </w:r>
      <w:r w:rsidR="008D1EAF" w:rsidRPr="00CE1758">
        <w:rPr>
          <w:rFonts w:ascii="Calibri" w:eastAsia="Times New Roman" w:hAnsi="Calibri" w:cs="Tahoma"/>
          <w:sz w:val="24"/>
          <w:szCs w:val="24"/>
          <w:lang w:eastAsia="it-IT"/>
        </w:rPr>
        <w:t>,</w:t>
      </w:r>
      <w:r w:rsidRPr="00CE1758">
        <w:rPr>
          <w:rFonts w:ascii="Calibri" w:eastAsia="Times New Roman" w:hAnsi="Calibri" w:cs="Tahoma"/>
          <w:sz w:val="24"/>
          <w:szCs w:val="24"/>
          <w:lang w:eastAsia="it-IT"/>
        </w:rPr>
        <w:t xml:space="preserve"> sono coerenti con il programma elettorale pr</w:t>
      </w:r>
      <w:r w:rsidR="008D1EAF" w:rsidRPr="00CE1758">
        <w:rPr>
          <w:rFonts w:ascii="Calibri" w:eastAsia="Times New Roman" w:hAnsi="Calibri" w:cs="Tahoma"/>
          <w:sz w:val="24"/>
          <w:szCs w:val="24"/>
          <w:lang w:eastAsia="it-IT"/>
        </w:rPr>
        <w:t xml:space="preserve">esentato ai cittadini </w:t>
      </w:r>
      <w:proofErr w:type="spellStart"/>
      <w:r w:rsidR="008D1EAF" w:rsidRPr="00CE1758">
        <w:rPr>
          <w:rFonts w:ascii="Calibri" w:eastAsia="Times New Roman" w:hAnsi="Calibri" w:cs="Tahoma"/>
          <w:sz w:val="24"/>
          <w:szCs w:val="24"/>
          <w:lang w:eastAsia="it-IT"/>
        </w:rPr>
        <w:t>Cutresi</w:t>
      </w:r>
      <w:proofErr w:type="spellEnd"/>
      <w:r w:rsidR="008D1EAF" w:rsidRPr="00CE1758">
        <w:rPr>
          <w:rFonts w:ascii="Calibri" w:eastAsia="Times New Roman" w:hAnsi="Calibri" w:cs="Tahoma"/>
          <w:sz w:val="24"/>
          <w:szCs w:val="24"/>
          <w:lang w:eastAsia="it-IT"/>
        </w:rPr>
        <w:t xml:space="preserve"> e</w:t>
      </w:r>
      <w:r w:rsidRPr="00CE1758">
        <w:rPr>
          <w:rFonts w:ascii="Calibri" w:eastAsia="Times New Roman" w:hAnsi="Calibri" w:cs="Tahoma"/>
          <w:sz w:val="24"/>
          <w:szCs w:val="24"/>
          <w:lang w:eastAsia="it-IT"/>
        </w:rPr>
        <w:t xml:space="preserve"> per il quale abbiamo chiesto il voto. </w:t>
      </w:r>
    </w:p>
    <w:p w:rsidR="00EB1270" w:rsidRPr="00CE1758" w:rsidRDefault="005E69CC" w:rsidP="00CE1758">
      <w:pPr>
        <w:shd w:val="clear" w:color="auto" w:fill="FFFFFF"/>
        <w:spacing w:before="150" w:after="150" w:line="480" w:lineRule="auto"/>
        <w:jc w:val="both"/>
        <w:rPr>
          <w:rFonts w:ascii="Calibri" w:eastAsia="Times New Roman" w:hAnsi="Calibri" w:cs="Tahoma"/>
          <w:sz w:val="24"/>
          <w:szCs w:val="24"/>
          <w:lang w:eastAsia="it-IT"/>
        </w:rPr>
      </w:pPr>
      <w:r w:rsidRPr="00CE1758">
        <w:rPr>
          <w:rFonts w:ascii="Calibri" w:eastAsia="Times New Roman" w:hAnsi="Calibri" w:cs="Tahoma"/>
          <w:sz w:val="24"/>
          <w:szCs w:val="24"/>
          <w:lang w:eastAsia="it-IT"/>
        </w:rPr>
        <w:t xml:space="preserve">Il </w:t>
      </w:r>
      <w:r w:rsidR="00D712DA" w:rsidRPr="00CE1758">
        <w:rPr>
          <w:rFonts w:ascii="Calibri" w:eastAsia="Times New Roman" w:hAnsi="Calibri" w:cs="Tahoma"/>
          <w:sz w:val="24"/>
          <w:szCs w:val="24"/>
          <w:lang w:eastAsia="it-IT"/>
        </w:rPr>
        <w:t xml:space="preserve">Programma elettorale che oggi trasferiremo nelle nostre linee programmatiche </w:t>
      </w:r>
      <w:r w:rsidR="00EB1270" w:rsidRPr="00CE1758">
        <w:rPr>
          <w:rFonts w:ascii="Calibri" w:eastAsia="Times New Roman" w:hAnsi="Calibri" w:cs="Tahoma"/>
          <w:sz w:val="24"/>
          <w:szCs w:val="24"/>
          <w:lang w:eastAsia="it-IT"/>
        </w:rPr>
        <w:t xml:space="preserve">diventa </w:t>
      </w:r>
      <w:r w:rsidRPr="00CE1758">
        <w:rPr>
          <w:rFonts w:ascii="Calibri" w:eastAsia="Times New Roman" w:hAnsi="Calibri" w:cs="Tahoma"/>
          <w:sz w:val="24"/>
          <w:szCs w:val="24"/>
          <w:lang w:eastAsia="it-IT"/>
        </w:rPr>
        <w:t>la ragione</w:t>
      </w:r>
      <w:r w:rsidR="00442273" w:rsidRPr="00CE1758">
        <w:rPr>
          <w:rFonts w:ascii="Calibri" w:eastAsia="Times New Roman" w:hAnsi="Calibri" w:cs="Tahoma"/>
          <w:sz w:val="24"/>
          <w:szCs w:val="24"/>
          <w:lang w:eastAsia="it-IT"/>
        </w:rPr>
        <w:t xml:space="preserve"> dell’impegno amministrativo</w:t>
      </w:r>
      <w:r w:rsidRPr="00CE1758">
        <w:rPr>
          <w:rFonts w:ascii="Calibri" w:eastAsia="Times New Roman" w:hAnsi="Calibri" w:cs="Tahoma"/>
          <w:sz w:val="24"/>
          <w:szCs w:val="24"/>
          <w:lang w:eastAsia="it-IT"/>
        </w:rPr>
        <w:t xml:space="preserve">, </w:t>
      </w:r>
      <w:r w:rsidR="00EB1270" w:rsidRPr="00CE1758">
        <w:rPr>
          <w:rFonts w:ascii="Calibri" w:eastAsia="Times New Roman" w:hAnsi="Calibri" w:cs="Tahoma"/>
          <w:sz w:val="24"/>
          <w:szCs w:val="24"/>
          <w:lang w:eastAsia="it-IT"/>
        </w:rPr>
        <w:t xml:space="preserve">ma soprattutto </w:t>
      </w:r>
      <w:r w:rsidRPr="00CE1758">
        <w:rPr>
          <w:rFonts w:ascii="Calibri" w:eastAsia="Times New Roman" w:hAnsi="Calibri" w:cs="Tahoma"/>
          <w:sz w:val="24"/>
          <w:szCs w:val="24"/>
          <w:lang w:eastAsia="it-IT"/>
        </w:rPr>
        <w:t>l’esempio etico nella gestione</w:t>
      </w:r>
      <w:r w:rsidR="00EB1270" w:rsidRPr="00CE1758">
        <w:rPr>
          <w:rFonts w:ascii="Calibri" w:eastAsia="Times New Roman" w:hAnsi="Calibri" w:cs="Tahoma"/>
          <w:sz w:val="24"/>
          <w:szCs w:val="24"/>
          <w:lang w:eastAsia="it-IT"/>
        </w:rPr>
        <w:t xml:space="preserve"> pubblica</w:t>
      </w:r>
      <w:r w:rsidR="00D712DA" w:rsidRPr="00CE1758">
        <w:rPr>
          <w:rFonts w:ascii="Calibri" w:eastAsia="Times New Roman" w:hAnsi="Calibri" w:cs="Tahoma"/>
          <w:sz w:val="24"/>
          <w:szCs w:val="24"/>
          <w:lang w:eastAsia="it-IT"/>
        </w:rPr>
        <w:t xml:space="preserve">.  </w:t>
      </w:r>
    </w:p>
    <w:p w:rsidR="00D712DA" w:rsidRPr="00CE1758" w:rsidRDefault="005E69CC" w:rsidP="00CE1758">
      <w:pPr>
        <w:shd w:val="clear" w:color="auto" w:fill="FFFFFF"/>
        <w:spacing w:before="150" w:after="150" w:line="480" w:lineRule="auto"/>
        <w:jc w:val="both"/>
        <w:rPr>
          <w:rFonts w:ascii="Calibri" w:eastAsia="Times New Roman" w:hAnsi="Calibri" w:cs="Tahoma"/>
          <w:sz w:val="24"/>
          <w:szCs w:val="24"/>
          <w:lang w:eastAsia="it-IT"/>
        </w:rPr>
      </w:pPr>
      <w:r w:rsidRPr="00CE1758">
        <w:rPr>
          <w:rFonts w:ascii="Calibri" w:eastAsia="Times New Roman" w:hAnsi="Calibri" w:cs="Tahoma"/>
          <w:sz w:val="24"/>
          <w:szCs w:val="24"/>
          <w:lang w:eastAsia="it-IT"/>
        </w:rPr>
        <w:t xml:space="preserve">Abbiamo voluto coniugare </w:t>
      </w:r>
      <w:r w:rsidR="00D712DA" w:rsidRPr="00CE1758">
        <w:rPr>
          <w:rFonts w:ascii="Calibri" w:eastAsia="Times New Roman" w:hAnsi="Calibri" w:cs="Tahoma"/>
          <w:sz w:val="24"/>
          <w:szCs w:val="24"/>
          <w:lang w:eastAsia="it-IT"/>
        </w:rPr>
        <w:t xml:space="preserve">l’esperienza </w:t>
      </w:r>
      <w:r w:rsidR="00F422F1" w:rsidRPr="00CE1758">
        <w:rPr>
          <w:rFonts w:ascii="Calibri" w:eastAsia="Times New Roman" w:hAnsi="Calibri" w:cs="Tahoma"/>
          <w:sz w:val="24"/>
          <w:szCs w:val="24"/>
          <w:lang w:eastAsia="it-IT"/>
        </w:rPr>
        <w:t>con l’</w:t>
      </w:r>
      <w:r w:rsidR="00D712DA" w:rsidRPr="00CE1758">
        <w:rPr>
          <w:rFonts w:ascii="Calibri" w:eastAsia="Times New Roman" w:hAnsi="Calibri" w:cs="Tahoma"/>
          <w:sz w:val="24"/>
          <w:szCs w:val="24"/>
          <w:lang w:eastAsia="it-IT"/>
        </w:rPr>
        <w:t xml:space="preserve">entusiasmo </w:t>
      </w:r>
      <w:r w:rsidR="00F422F1" w:rsidRPr="00CE1758">
        <w:rPr>
          <w:rFonts w:ascii="Calibri" w:eastAsia="Times New Roman" w:hAnsi="Calibri" w:cs="Tahoma"/>
          <w:sz w:val="24"/>
          <w:szCs w:val="24"/>
          <w:lang w:eastAsia="it-IT"/>
        </w:rPr>
        <w:t xml:space="preserve">giovanile </w:t>
      </w:r>
      <w:r w:rsidR="00D712DA" w:rsidRPr="00CE1758">
        <w:rPr>
          <w:rFonts w:ascii="Calibri" w:eastAsia="Times New Roman" w:hAnsi="Calibri" w:cs="Tahoma"/>
          <w:sz w:val="24"/>
          <w:szCs w:val="24"/>
          <w:lang w:eastAsia="it-IT"/>
        </w:rPr>
        <w:t xml:space="preserve">e </w:t>
      </w:r>
      <w:r w:rsidR="00F422F1" w:rsidRPr="00CE1758">
        <w:rPr>
          <w:rFonts w:ascii="Calibri" w:eastAsia="Times New Roman" w:hAnsi="Calibri" w:cs="Tahoma"/>
          <w:sz w:val="24"/>
          <w:szCs w:val="24"/>
          <w:lang w:eastAsia="it-IT"/>
        </w:rPr>
        <w:t xml:space="preserve">la </w:t>
      </w:r>
      <w:r w:rsidR="00D712DA" w:rsidRPr="00CE1758">
        <w:rPr>
          <w:rFonts w:ascii="Calibri" w:eastAsia="Times New Roman" w:hAnsi="Calibri" w:cs="Tahoma"/>
          <w:sz w:val="24"/>
          <w:szCs w:val="24"/>
          <w:lang w:eastAsia="it-IT"/>
        </w:rPr>
        <w:t>voglia di fare</w:t>
      </w:r>
      <w:r w:rsidR="00F422F1" w:rsidRPr="00CE1758">
        <w:rPr>
          <w:rFonts w:ascii="Calibri" w:eastAsia="Times New Roman" w:hAnsi="Calibri" w:cs="Tahoma"/>
          <w:sz w:val="24"/>
          <w:szCs w:val="24"/>
          <w:lang w:eastAsia="it-IT"/>
        </w:rPr>
        <w:t xml:space="preserve"> di chi è motivato esclusivamente dalla passione e dal</w:t>
      </w:r>
      <w:r w:rsidR="003B1AE4" w:rsidRPr="00CE1758">
        <w:rPr>
          <w:rFonts w:ascii="Calibri" w:eastAsia="Times New Roman" w:hAnsi="Calibri" w:cs="Tahoma"/>
          <w:sz w:val="24"/>
          <w:szCs w:val="24"/>
          <w:lang w:eastAsia="it-IT"/>
        </w:rPr>
        <w:t xml:space="preserve"> disinteresse</w:t>
      </w:r>
      <w:r w:rsidR="00EB1270" w:rsidRPr="00CE1758">
        <w:rPr>
          <w:rFonts w:ascii="Calibri" w:eastAsia="Times New Roman" w:hAnsi="Calibri" w:cs="Tahoma"/>
          <w:sz w:val="24"/>
          <w:szCs w:val="24"/>
          <w:lang w:eastAsia="it-IT"/>
        </w:rPr>
        <w:t xml:space="preserve"> per gli affari</w:t>
      </w:r>
      <w:r w:rsidR="008D1EAF" w:rsidRPr="00CE1758">
        <w:rPr>
          <w:rFonts w:ascii="Calibri" w:eastAsia="Times New Roman" w:hAnsi="Calibri" w:cs="Tahoma"/>
          <w:sz w:val="24"/>
          <w:szCs w:val="24"/>
          <w:lang w:eastAsia="it-IT"/>
        </w:rPr>
        <w:t>,</w:t>
      </w:r>
      <w:r w:rsidR="00D712DA" w:rsidRPr="00CE1758">
        <w:rPr>
          <w:rFonts w:ascii="Calibri" w:eastAsia="Times New Roman" w:hAnsi="Calibri" w:cs="Tahoma"/>
          <w:sz w:val="24"/>
          <w:szCs w:val="24"/>
          <w:lang w:eastAsia="it-IT"/>
        </w:rPr>
        <w:t xml:space="preserve"> </w:t>
      </w:r>
      <w:r w:rsidR="00411456" w:rsidRPr="00CE1758">
        <w:rPr>
          <w:rFonts w:ascii="Calibri" w:eastAsia="Times New Roman" w:hAnsi="Calibri" w:cs="Tahoma"/>
          <w:sz w:val="24"/>
          <w:szCs w:val="24"/>
          <w:lang w:eastAsia="it-IT"/>
        </w:rPr>
        <w:t xml:space="preserve">abbiamo voluto </w:t>
      </w:r>
      <w:r w:rsidR="00D712DA" w:rsidRPr="00CE1758">
        <w:rPr>
          <w:rFonts w:ascii="Calibri" w:eastAsia="Times New Roman" w:hAnsi="Calibri" w:cs="Tahoma"/>
          <w:sz w:val="24"/>
          <w:szCs w:val="24"/>
          <w:lang w:eastAsia="it-IT"/>
        </w:rPr>
        <w:t>dar</w:t>
      </w:r>
      <w:r w:rsidR="00411456" w:rsidRPr="00CE1758">
        <w:rPr>
          <w:rFonts w:ascii="Calibri" w:eastAsia="Times New Roman" w:hAnsi="Calibri" w:cs="Tahoma"/>
          <w:sz w:val="24"/>
          <w:szCs w:val="24"/>
          <w:lang w:eastAsia="it-IT"/>
        </w:rPr>
        <w:t>e</w:t>
      </w:r>
      <w:r w:rsidR="00D712DA" w:rsidRPr="00CE1758">
        <w:rPr>
          <w:rFonts w:ascii="Calibri" w:eastAsia="Times New Roman" w:hAnsi="Calibri" w:cs="Tahoma"/>
          <w:sz w:val="24"/>
          <w:szCs w:val="24"/>
          <w:lang w:eastAsia="it-IT"/>
        </w:rPr>
        <w:t xml:space="preserve"> ancora più forza all’agire quotidiano nell’interesse della comunità</w:t>
      </w:r>
      <w:r w:rsidR="00442273" w:rsidRPr="00CE1758">
        <w:rPr>
          <w:rFonts w:ascii="Calibri" w:eastAsia="Times New Roman" w:hAnsi="Calibri" w:cs="Tahoma"/>
          <w:sz w:val="24"/>
          <w:szCs w:val="24"/>
          <w:lang w:eastAsia="it-IT"/>
        </w:rPr>
        <w:t xml:space="preserve">, non vogliamo perderci nella sterile elencazione di obiettivi mai realizzati, o realizzati male, ma mantenere ben saldi i piedi a </w:t>
      </w:r>
      <w:r w:rsidR="008D1EAF" w:rsidRPr="00CE1758">
        <w:rPr>
          <w:rFonts w:ascii="Calibri" w:eastAsia="Times New Roman" w:hAnsi="Calibri" w:cs="Tahoma"/>
          <w:sz w:val="24"/>
          <w:szCs w:val="24"/>
          <w:lang w:eastAsia="it-IT"/>
        </w:rPr>
        <w:t>terra lavorando quotidianamente</w:t>
      </w:r>
      <w:r w:rsidR="00D712DA" w:rsidRPr="00CE1758">
        <w:rPr>
          <w:rFonts w:ascii="Calibri" w:eastAsia="Times New Roman" w:hAnsi="Calibri" w:cs="Tahoma"/>
          <w:sz w:val="24"/>
          <w:szCs w:val="24"/>
          <w:lang w:eastAsia="it-IT"/>
        </w:rPr>
        <w:t>.</w:t>
      </w:r>
    </w:p>
    <w:p w:rsidR="007A71A1" w:rsidRPr="00CE1758" w:rsidRDefault="00D712DA" w:rsidP="00CE1758">
      <w:pPr>
        <w:shd w:val="clear" w:color="auto" w:fill="FFFFFF"/>
        <w:spacing w:after="0" w:line="480" w:lineRule="auto"/>
        <w:jc w:val="both"/>
        <w:rPr>
          <w:rFonts w:ascii="Calibri" w:hAnsi="Calibri"/>
          <w:sz w:val="24"/>
          <w:szCs w:val="24"/>
        </w:rPr>
      </w:pPr>
      <w:r w:rsidRPr="00CE1758">
        <w:rPr>
          <w:rFonts w:ascii="Calibri" w:eastAsia="Times New Roman" w:hAnsi="Calibri" w:cs="Tahoma"/>
          <w:sz w:val="24"/>
          <w:szCs w:val="24"/>
          <w:lang w:eastAsia="it-IT"/>
        </w:rPr>
        <w:t>In campagna elettorale abbiamo proposto il motto </w:t>
      </w:r>
      <w:r w:rsidR="003B1AE4" w:rsidRPr="00CE1758">
        <w:rPr>
          <w:rFonts w:ascii="Calibri" w:eastAsia="Times New Roman" w:hAnsi="Calibri" w:cs="Tahoma"/>
          <w:bCs/>
          <w:sz w:val="24"/>
          <w:szCs w:val="24"/>
          <w:lang w:eastAsia="it-IT"/>
        </w:rPr>
        <w:t>“Cutro Città Normale”</w:t>
      </w:r>
      <w:r w:rsidRPr="00CE1758">
        <w:rPr>
          <w:rFonts w:ascii="Calibri" w:eastAsia="Times New Roman" w:hAnsi="Calibri" w:cs="Tahoma"/>
          <w:sz w:val="24"/>
          <w:szCs w:val="24"/>
          <w:lang w:eastAsia="it-IT"/>
        </w:rPr>
        <w:t>, orbene il nostro obiettivo primario</w:t>
      </w:r>
      <w:r w:rsidR="003B1AE4" w:rsidRPr="00CE1758">
        <w:rPr>
          <w:rFonts w:ascii="Calibri" w:eastAsia="Times New Roman" w:hAnsi="Calibri" w:cs="Tahoma"/>
          <w:sz w:val="24"/>
          <w:szCs w:val="24"/>
          <w:lang w:eastAsia="it-IT"/>
        </w:rPr>
        <w:t xml:space="preserve">, soprattutto dopo l’esperienza fatta nella gestione del primo periodo, </w:t>
      </w:r>
      <w:r w:rsidRPr="00CE1758">
        <w:rPr>
          <w:rFonts w:ascii="Calibri" w:eastAsia="Times New Roman" w:hAnsi="Calibri" w:cs="Tahoma"/>
          <w:sz w:val="24"/>
          <w:szCs w:val="24"/>
          <w:lang w:eastAsia="it-IT"/>
        </w:rPr>
        <w:t xml:space="preserve"> sarà quello di  attualizzare il motto e lo slogan in azioni concrete</w:t>
      </w:r>
      <w:r w:rsidR="00EB1270" w:rsidRPr="00CE1758">
        <w:rPr>
          <w:rFonts w:ascii="Calibri" w:eastAsia="Times New Roman" w:hAnsi="Calibri" w:cs="Tahoma"/>
          <w:sz w:val="24"/>
          <w:szCs w:val="24"/>
          <w:lang w:eastAsia="it-IT"/>
        </w:rPr>
        <w:t>, il percorso è irto di difficoltà strutturali e culturali, ma</w:t>
      </w:r>
      <w:r w:rsidR="00EB1270" w:rsidRPr="00CE1758">
        <w:rPr>
          <w:rFonts w:ascii="Calibri" w:hAnsi="Calibri"/>
          <w:sz w:val="24"/>
          <w:szCs w:val="24"/>
        </w:rPr>
        <w:t xml:space="preserve"> abbiamo l’obbligo imperativo di sperare e sognare in una classe dirigente migliore e coraggiosa, pulita e rinnovata, capace di mettere insieme conoscenze e capacità amministrative per affrontare la cosa pubblica secondo le nuove regole contabili e finanziarie, secondo le rigide norme sugli appalti e affidamenti, scrupolosi nel rispetto della legislazione sulla trasparenza e anticorruzione, coraggiosi nello scontro con una macc</w:t>
      </w:r>
      <w:r w:rsidR="00B428DE" w:rsidRPr="00CE1758">
        <w:rPr>
          <w:rFonts w:ascii="Calibri" w:hAnsi="Calibri"/>
          <w:sz w:val="24"/>
          <w:szCs w:val="24"/>
        </w:rPr>
        <w:t>hina burocratica troppe volte im</w:t>
      </w:r>
      <w:r w:rsidR="00EB1270" w:rsidRPr="00CE1758">
        <w:rPr>
          <w:rFonts w:ascii="Calibri" w:hAnsi="Calibri"/>
          <w:sz w:val="24"/>
          <w:szCs w:val="24"/>
        </w:rPr>
        <w:t xml:space="preserve">preparata, quasi </w:t>
      </w:r>
      <w:r w:rsidR="007A71A1" w:rsidRPr="00CE1758">
        <w:rPr>
          <w:rFonts w:ascii="Calibri" w:hAnsi="Calibri"/>
          <w:sz w:val="24"/>
          <w:szCs w:val="24"/>
        </w:rPr>
        <w:t>sempre abulica ed inconcludente.</w:t>
      </w:r>
    </w:p>
    <w:p w:rsidR="007A71A1" w:rsidRDefault="007A71A1" w:rsidP="00EA3929">
      <w:pPr>
        <w:shd w:val="clear" w:color="auto" w:fill="FFFFFF"/>
        <w:spacing w:after="0" w:line="360" w:lineRule="auto"/>
        <w:jc w:val="both"/>
        <w:rPr>
          <w:sz w:val="24"/>
          <w:szCs w:val="24"/>
        </w:rPr>
      </w:pPr>
    </w:p>
    <w:p w:rsidR="00D712DA" w:rsidRDefault="00246B67" w:rsidP="00653D5E">
      <w:pPr>
        <w:shd w:val="clear" w:color="auto" w:fill="FFFFFF"/>
        <w:spacing w:after="0" w:line="360" w:lineRule="auto"/>
        <w:jc w:val="both"/>
        <w:rPr>
          <w:rFonts w:ascii="Tahoma" w:eastAsia="Times New Roman" w:hAnsi="Tahoma" w:cs="Tahoma"/>
          <w:b/>
          <w:sz w:val="24"/>
          <w:szCs w:val="24"/>
          <w:lang w:eastAsia="it-IT"/>
        </w:rPr>
      </w:pPr>
      <w:r w:rsidRPr="00653D5E">
        <w:rPr>
          <w:rFonts w:ascii="Tahoma" w:eastAsia="Times New Roman" w:hAnsi="Tahoma" w:cs="Tahoma"/>
          <w:b/>
          <w:sz w:val="24"/>
          <w:szCs w:val="24"/>
          <w:lang w:eastAsia="it-IT"/>
        </w:rPr>
        <w:t> </w:t>
      </w:r>
    </w:p>
    <w:p w:rsidR="0009311C" w:rsidRDefault="00C04E0C" w:rsidP="00C04E0C">
      <w:pPr>
        <w:wordWrap w:val="0"/>
        <w:jc w:val="both"/>
        <w:rPr>
          <w:rFonts w:cs="Arial"/>
          <w:b/>
          <w:sz w:val="24"/>
          <w:szCs w:val="24"/>
        </w:rPr>
      </w:pPr>
      <w:r w:rsidRPr="00C04E0C">
        <w:rPr>
          <w:rFonts w:cs="Arial"/>
          <w:b/>
          <w:sz w:val="24"/>
          <w:szCs w:val="24"/>
        </w:rPr>
        <w:lastRenderedPageBreak/>
        <w:t>LEGALITÀ</w:t>
      </w:r>
      <w:r w:rsidRPr="00C04E0C">
        <w:rPr>
          <w:rFonts w:cs="Arial"/>
          <w:b/>
          <w:sz w:val="24"/>
          <w:szCs w:val="24"/>
        </w:rPr>
        <w:t xml:space="preserve"> QUESTIONE FONDAMENTALE</w:t>
      </w:r>
      <w:r w:rsidRPr="00C04E0C">
        <w:rPr>
          <w:rFonts w:cs="Arial"/>
          <w:b/>
          <w:sz w:val="24"/>
          <w:szCs w:val="24"/>
        </w:rPr>
        <w:t xml:space="preserve"> </w:t>
      </w:r>
    </w:p>
    <w:p w:rsidR="00C04E0C" w:rsidRPr="00C04E0C" w:rsidRDefault="00C04E0C" w:rsidP="00C04E0C">
      <w:pPr>
        <w:wordWrap w:val="0"/>
        <w:jc w:val="both"/>
        <w:rPr>
          <w:rFonts w:cs="Arial"/>
          <w:b/>
          <w:sz w:val="24"/>
          <w:szCs w:val="24"/>
        </w:rPr>
      </w:pPr>
      <w:r w:rsidRPr="00C04E0C">
        <w:rPr>
          <w:rFonts w:cs="Arial"/>
          <w:b/>
          <w:sz w:val="24"/>
          <w:szCs w:val="24"/>
        </w:rPr>
        <w:t xml:space="preserve"> </w:t>
      </w:r>
    </w:p>
    <w:p w:rsidR="0009311C" w:rsidRDefault="00C04E0C" w:rsidP="00C04E0C">
      <w:pPr>
        <w:wordWrap w:val="0"/>
        <w:spacing w:line="480" w:lineRule="auto"/>
        <w:jc w:val="both"/>
        <w:rPr>
          <w:rFonts w:cs="Arial"/>
          <w:sz w:val="24"/>
          <w:szCs w:val="24"/>
        </w:rPr>
      </w:pPr>
      <w:r>
        <w:rPr>
          <w:rFonts w:cs="Arial"/>
          <w:sz w:val="24"/>
          <w:szCs w:val="24"/>
        </w:rPr>
        <w:t>l</w:t>
      </w:r>
      <w:r w:rsidRPr="00CB34F5">
        <w:rPr>
          <w:rFonts w:cs="Arial"/>
          <w:sz w:val="24"/>
          <w:szCs w:val="24"/>
        </w:rPr>
        <w:t>'amministrazione Divuono focalizza la sua attenzione sul contesto socio culturale della nostra comunità e decide di istituire</w:t>
      </w:r>
      <w:r>
        <w:rPr>
          <w:rFonts w:cs="Arial"/>
          <w:sz w:val="24"/>
          <w:szCs w:val="24"/>
        </w:rPr>
        <w:t xml:space="preserve"> </w:t>
      </w:r>
      <w:r w:rsidRPr="00CB34F5">
        <w:rPr>
          <w:rFonts w:cs="Arial"/>
          <w:sz w:val="24"/>
          <w:szCs w:val="24"/>
        </w:rPr>
        <w:t>,per la prima volta, nel comune di Cutro l'assessorato alla legalità perché convinta che questa sia una precondizione allo sviluppo civile del nostro territorio.</w:t>
      </w:r>
      <w:r>
        <w:rPr>
          <w:rFonts w:cs="Arial"/>
          <w:sz w:val="24"/>
          <w:szCs w:val="24"/>
        </w:rPr>
        <w:t xml:space="preserve"> </w:t>
      </w:r>
    </w:p>
    <w:p w:rsidR="00C04E0C" w:rsidRPr="00CB34F5" w:rsidRDefault="00C04E0C" w:rsidP="00C04E0C">
      <w:pPr>
        <w:wordWrap w:val="0"/>
        <w:spacing w:line="480" w:lineRule="auto"/>
        <w:jc w:val="both"/>
        <w:rPr>
          <w:rFonts w:cs="Arial"/>
          <w:sz w:val="24"/>
          <w:szCs w:val="24"/>
        </w:rPr>
      </w:pPr>
      <w:r w:rsidRPr="00CB34F5">
        <w:rPr>
          <w:rFonts w:cs="Arial"/>
          <w:sz w:val="24"/>
          <w:szCs w:val="24"/>
        </w:rPr>
        <w:t>Alla porta della casa co</w:t>
      </w:r>
      <w:r>
        <w:rPr>
          <w:rFonts w:cs="Arial"/>
          <w:sz w:val="24"/>
          <w:szCs w:val="24"/>
        </w:rPr>
        <w:t>munale della città di Cutro è aff</w:t>
      </w:r>
      <w:r w:rsidRPr="00CB34F5">
        <w:rPr>
          <w:rFonts w:cs="Arial"/>
          <w:sz w:val="24"/>
          <w:szCs w:val="24"/>
        </w:rPr>
        <w:t xml:space="preserve">issa una targa con su scritto </w:t>
      </w:r>
      <w:r w:rsidR="0009311C">
        <w:rPr>
          <w:rFonts w:cs="Arial"/>
          <w:sz w:val="24"/>
          <w:szCs w:val="24"/>
        </w:rPr>
        <w:t xml:space="preserve">                            “</w:t>
      </w:r>
      <w:r w:rsidRPr="0009311C">
        <w:rPr>
          <w:rFonts w:cs="Arial"/>
          <w:b/>
          <w:sz w:val="24"/>
          <w:szCs w:val="24"/>
        </w:rPr>
        <w:t>QUI LA 'NDRANGHETA NON ENTRA</w:t>
      </w:r>
      <w:r w:rsidR="0009311C">
        <w:rPr>
          <w:rFonts w:cs="Arial"/>
          <w:sz w:val="24"/>
          <w:szCs w:val="24"/>
        </w:rPr>
        <w:t>”</w:t>
      </w:r>
      <w:r w:rsidRPr="00CB34F5">
        <w:rPr>
          <w:rFonts w:cs="Arial"/>
          <w:sz w:val="24"/>
          <w:szCs w:val="24"/>
        </w:rPr>
        <w:t>,</w:t>
      </w:r>
      <w:r>
        <w:rPr>
          <w:rFonts w:cs="Arial"/>
          <w:sz w:val="24"/>
          <w:szCs w:val="24"/>
        </w:rPr>
        <w:t xml:space="preserve"> </w:t>
      </w:r>
      <w:r w:rsidRPr="00CB34F5">
        <w:rPr>
          <w:rFonts w:cs="Arial"/>
          <w:sz w:val="24"/>
          <w:szCs w:val="24"/>
        </w:rPr>
        <w:t>per far comprendere al cittadino che per noi la legalità è un principio cardine su cui si basa la nostra amministrazione abbiamo deciso di adottare ,nel primo consiglio comunale,</w:t>
      </w:r>
      <w:r>
        <w:rPr>
          <w:rFonts w:cs="Arial"/>
          <w:sz w:val="24"/>
          <w:szCs w:val="24"/>
        </w:rPr>
        <w:t xml:space="preserve"> </w:t>
      </w:r>
      <w:r w:rsidRPr="00CB34F5">
        <w:rPr>
          <w:rFonts w:cs="Arial"/>
          <w:sz w:val="24"/>
          <w:szCs w:val="24"/>
        </w:rPr>
        <w:t xml:space="preserve">la </w:t>
      </w:r>
      <w:r>
        <w:rPr>
          <w:rFonts w:cs="Arial"/>
          <w:sz w:val="24"/>
          <w:szCs w:val="24"/>
        </w:rPr>
        <w:t xml:space="preserve"> </w:t>
      </w:r>
      <w:r w:rsidRPr="0009311C">
        <w:rPr>
          <w:rFonts w:cs="Arial"/>
          <w:b/>
          <w:sz w:val="24"/>
          <w:szCs w:val="24"/>
        </w:rPr>
        <w:t>"CARTA DI AVVISO PUBBLICO -</w:t>
      </w:r>
      <w:r w:rsidR="0009311C" w:rsidRPr="0009311C">
        <w:rPr>
          <w:rFonts w:cs="Arial"/>
          <w:b/>
          <w:sz w:val="24"/>
          <w:szCs w:val="24"/>
        </w:rPr>
        <w:t xml:space="preserve"> </w:t>
      </w:r>
      <w:r w:rsidRPr="0009311C">
        <w:rPr>
          <w:rFonts w:cs="Arial"/>
          <w:b/>
          <w:sz w:val="24"/>
          <w:szCs w:val="24"/>
        </w:rPr>
        <w:t>COD</w:t>
      </w:r>
      <w:r w:rsidR="0009311C" w:rsidRPr="0009311C">
        <w:rPr>
          <w:rFonts w:cs="Arial"/>
          <w:b/>
          <w:sz w:val="24"/>
          <w:szCs w:val="24"/>
        </w:rPr>
        <w:t>ICE ETICO PER LA BUONA POLITICA</w:t>
      </w:r>
      <w:r w:rsidRPr="0009311C">
        <w:rPr>
          <w:rFonts w:cs="Arial"/>
          <w:b/>
          <w:sz w:val="24"/>
          <w:szCs w:val="24"/>
        </w:rPr>
        <w:t>"</w:t>
      </w:r>
      <w:r w:rsidRPr="00CB34F5">
        <w:rPr>
          <w:rFonts w:cs="Arial"/>
          <w:sz w:val="24"/>
          <w:szCs w:val="24"/>
        </w:rPr>
        <w:t>,</w:t>
      </w:r>
      <w:r>
        <w:rPr>
          <w:rFonts w:cs="Arial"/>
          <w:sz w:val="24"/>
          <w:szCs w:val="24"/>
        </w:rPr>
        <w:t xml:space="preserve"> c</w:t>
      </w:r>
      <w:r w:rsidRPr="00CB34F5">
        <w:rPr>
          <w:rFonts w:cs="Arial"/>
          <w:sz w:val="24"/>
          <w:szCs w:val="24"/>
        </w:rPr>
        <w:t xml:space="preserve">he si propone di favorire e tutelare la pratica della buona politica e di rendere il più trasparente possibile l'azione amministrativa delle pubbliche amministrazioni. </w:t>
      </w:r>
    </w:p>
    <w:p w:rsidR="00C04E0C" w:rsidRPr="00CB34F5" w:rsidRDefault="00C04E0C" w:rsidP="00C04E0C">
      <w:pPr>
        <w:wordWrap w:val="0"/>
        <w:spacing w:line="480" w:lineRule="auto"/>
        <w:jc w:val="both"/>
        <w:rPr>
          <w:rFonts w:cs="Arial"/>
          <w:sz w:val="24"/>
          <w:szCs w:val="24"/>
        </w:rPr>
      </w:pPr>
      <w:r w:rsidRPr="00CB34F5">
        <w:rPr>
          <w:rFonts w:cs="Arial"/>
          <w:sz w:val="24"/>
          <w:szCs w:val="24"/>
        </w:rPr>
        <w:t>Questa amministrazione comunale ha intenzione di realizzare le azioni amministrative necessarie ed idonee a contrastare le diverse forme di illegalità, perché convinti che gli amministratori pubblici hanno l'obbligo nei confronti dei cittadini di dimostrare che il buon governo é possibile.</w:t>
      </w:r>
    </w:p>
    <w:p w:rsidR="00C04E0C" w:rsidRPr="00CB34F5" w:rsidRDefault="00C04E0C" w:rsidP="00C04E0C">
      <w:pPr>
        <w:wordWrap w:val="0"/>
        <w:spacing w:line="480" w:lineRule="auto"/>
        <w:jc w:val="both"/>
        <w:rPr>
          <w:rFonts w:cs="Arial"/>
          <w:sz w:val="24"/>
          <w:szCs w:val="24"/>
        </w:rPr>
      </w:pPr>
      <w:r w:rsidRPr="00CB34F5">
        <w:rPr>
          <w:rFonts w:cs="Arial"/>
          <w:sz w:val="24"/>
          <w:szCs w:val="24"/>
        </w:rPr>
        <w:t>È nostra intenzione impegnarci concretamente per la diffusione della cultura della legalità, abbiamo deciso di as</w:t>
      </w:r>
      <w:r>
        <w:rPr>
          <w:rFonts w:cs="Arial"/>
          <w:sz w:val="24"/>
          <w:szCs w:val="24"/>
        </w:rPr>
        <w:t>sociare il comune di Cutro all’</w:t>
      </w:r>
      <w:r w:rsidRPr="00CB34F5">
        <w:rPr>
          <w:rFonts w:cs="Arial"/>
          <w:sz w:val="24"/>
          <w:szCs w:val="24"/>
        </w:rPr>
        <w:t xml:space="preserve">associazione nazionale </w:t>
      </w:r>
      <w:r w:rsidRPr="0009311C">
        <w:rPr>
          <w:rFonts w:cs="Arial"/>
          <w:b/>
          <w:sz w:val="24"/>
          <w:szCs w:val="24"/>
        </w:rPr>
        <w:t>"AVVISO PUBBLICO"</w:t>
      </w:r>
      <w:r w:rsidRPr="00CB34F5">
        <w:rPr>
          <w:rFonts w:cs="Arial"/>
          <w:sz w:val="24"/>
          <w:szCs w:val="24"/>
        </w:rPr>
        <w:t xml:space="preserve"> impegnata da anni a diffondere i valori della legalità ,democrazia e giustizia sociale contro l'invadenza della corruzione e delle mafie.</w:t>
      </w:r>
    </w:p>
    <w:p w:rsidR="00C04E0C" w:rsidRDefault="00C04E0C" w:rsidP="00653D5E">
      <w:pPr>
        <w:shd w:val="clear" w:color="auto" w:fill="FFFFFF"/>
        <w:spacing w:after="0" w:line="360" w:lineRule="auto"/>
        <w:jc w:val="both"/>
        <w:rPr>
          <w:rFonts w:ascii="Tahoma" w:eastAsia="Times New Roman" w:hAnsi="Tahoma" w:cs="Tahoma"/>
          <w:b/>
          <w:sz w:val="24"/>
          <w:szCs w:val="24"/>
          <w:lang w:eastAsia="it-IT"/>
        </w:rPr>
      </w:pPr>
    </w:p>
    <w:p w:rsidR="0009311C" w:rsidRDefault="0009311C" w:rsidP="00653D5E">
      <w:pPr>
        <w:shd w:val="clear" w:color="auto" w:fill="FFFFFF"/>
        <w:spacing w:after="0" w:line="360" w:lineRule="auto"/>
        <w:jc w:val="both"/>
        <w:rPr>
          <w:rFonts w:ascii="Tahoma" w:eastAsia="Times New Roman" w:hAnsi="Tahoma" w:cs="Tahoma"/>
          <w:b/>
          <w:sz w:val="24"/>
          <w:szCs w:val="24"/>
          <w:lang w:eastAsia="it-IT"/>
        </w:rPr>
      </w:pPr>
    </w:p>
    <w:p w:rsidR="0009311C" w:rsidRDefault="0009311C" w:rsidP="00653D5E">
      <w:pPr>
        <w:shd w:val="clear" w:color="auto" w:fill="FFFFFF"/>
        <w:spacing w:after="0" w:line="360" w:lineRule="auto"/>
        <w:jc w:val="both"/>
        <w:rPr>
          <w:rFonts w:ascii="Tahoma" w:eastAsia="Times New Roman" w:hAnsi="Tahoma" w:cs="Tahoma"/>
          <w:b/>
          <w:sz w:val="24"/>
          <w:szCs w:val="24"/>
          <w:lang w:eastAsia="it-IT"/>
        </w:rPr>
      </w:pPr>
    </w:p>
    <w:p w:rsidR="0009311C" w:rsidRDefault="0009311C" w:rsidP="00653D5E">
      <w:pPr>
        <w:shd w:val="clear" w:color="auto" w:fill="FFFFFF"/>
        <w:spacing w:after="0" w:line="360" w:lineRule="auto"/>
        <w:jc w:val="both"/>
        <w:rPr>
          <w:rFonts w:ascii="Tahoma" w:eastAsia="Times New Roman" w:hAnsi="Tahoma" w:cs="Tahoma"/>
          <w:b/>
          <w:sz w:val="24"/>
          <w:szCs w:val="24"/>
          <w:lang w:eastAsia="it-IT"/>
        </w:rPr>
      </w:pPr>
      <w:bookmarkStart w:id="0" w:name="_GoBack"/>
      <w:bookmarkEnd w:id="0"/>
    </w:p>
    <w:p w:rsidR="00C04E0C" w:rsidRDefault="00C04E0C" w:rsidP="00C04E0C">
      <w:pPr>
        <w:shd w:val="clear" w:color="auto" w:fill="FFFFFF"/>
        <w:spacing w:after="0" w:line="360" w:lineRule="auto"/>
        <w:jc w:val="both"/>
        <w:rPr>
          <w:b/>
          <w:sz w:val="24"/>
          <w:szCs w:val="24"/>
        </w:rPr>
      </w:pPr>
      <w:r w:rsidRPr="00653D5E">
        <w:rPr>
          <w:b/>
          <w:sz w:val="24"/>
          <w:szCs w:val="24"/>
        </w:rPr>
        <w:lastRenderedPageBreak/>
        <w:t>CUTRO IDENTITÀ DA SALVAGUARDARE E DIFENDERE</w:t>
      </w:r>
    </w:p>
    <w:p w:rsidR="00653D5E" w:rsidRPr="00653D5E" w:rsidRDefault="00653D5E" w:rsidP="00653D5E">
      <w:pPr>
        <w:shd w:val="clear" w:color="auto" w:fill="FFFFFF"/>
        <w:spacing w:after="0" w:line="360" w:lineRule="auto"/>
        <w:jc w:val="both"/>
        <w:rPr>
          <w:rFonts w:ascii="Tahoma" w:eastAsia="Times New Roman" w:hAnsi="Tahoma" w:cs="Tahoma"/>
          <w:b/>
          <w:sz w:val="24"/>
          <w:szCs w:val="24"/>
          <w:lang w:eastAsia="it-IT"/>
        </w:rPr>
      </w:pPr>
    </w:p>
    <w:p w:rsidR="00653D5E" w:rsidRPr="00C00124" w:rsidRDefault="00653D5E" w:rsidP="00CE1758">
      <w:pPr>
        <w:pStyle w:val="NormaleWeb"/>
        <w:spacing w:before="0" w:beforeAutospacing="0" w:after="0" w:afterAutospacing="0" w:line="480" w:lineRule="auto"/>
        <w:jc w:val="both"/>
        <w:rPr>
          <w:rFonts w:asciiTheme="minorHAnsi" w:hAnsiTheme="minorHAnsi" w:cs="Arial"/>
          <w:color w:val="000000"/>
        </w:rPr>
      </w:pPr>
      <w:r w:rsidRPr="00C00124">
        <w:rPr>
          <w:rFonts w:asciiTheme="minorHAnsi" w:hAnsiTheme="minorHAnsi" w:cs="Arial"/>
          <w:color w:val="000000"/>
        </w:rPr>
        <w:t>Le recenti inchieste giudiziarie hanno messo in luce la notevole pervasività e pericolosità del fenomeno criminale n’</w:t>
      </w:r>
      <w:proofErr w:type="spellStart"/>
      <w:r w:rsidRPr="00C00124">
        <w:rPr>
          <w:rFonts w:asciiTheme="minorHAnsi" w:hAnsiTheme="minorHAnsi" w:cs="Arial"/>
          <w:color w:val="000000"/>
        </w:rPr>
        <w:t>dranghetistico</w:t>
      </w:r>
      <w:proofErr w:type="spellEnd"/>
      <w:r w:rsidRPr="00C00124">
        <w:rPr>
          <w:rFonts w:asciiTheme="minorHAnsi" w:hAnsiTheme="minorHAnsi" w:cs="Arial"/>
          <w:color w:val="000000"/>
        </w:rPr>
        <w:t xml:space="preserve">.  Con la operazione Aemilia si è determinato un fatto epocale che dobbiamo essere in grado di affrontare come comunità. La comunità </w:t>
      </w:r>
      <w:proofErr w:type="spellStart"/>
      <w:r w:rsidRPr="00C00124">
        <w:rPr>
          <w:rFonts w:asciiTheme="minorHAnsi" w:hAnsiTheme="minorHAnsi" w:cs="Arial"/>
          <w:color w:val="000000"/>
        </w:rPr>
        <w:t>cutrese</w:t>
      </w:r>
      <w:proofErr w:type="spellEnd"/>
      <w:r w:rsidRPr="00C00124">
        <w:rPr>
          <w:rFonts w:asciiTheme="minorHAnsi" w:hAnsiTheme="minorHAnsi" w:cs="Arial"/>
          <w:color w:val="000000"/>
        </w:rPr>
        <w:t xml:space="preserve"> storicamente è segnata dal fenomeno migratorio verso le regioni del Centro-Nord, ma tale emigrazione è stata soprattutto dovuta a ragioni di lavoro. Dagli anni sessanta fino ai nostri giorni i cittadini </w:t>
      </w:r>
      <w:proofErr w:type="spellStart"/>
      <w:r w:rsidRPr="00C00124">
        <w:rPr>
          <w:rFonts w:asciiTheme="minorHAnsi" w:hAnsiTheme="minorHAnsi" w:cs="Arial"/>
          <w:color w:val="000000"/>
        </w:rPr>
        <w:t>cutresi</w:t>
      </w:r>
      <w:proofErr w:type="spellEnd"/>
      <w:r w:rsidRPr="00C00124">
        <w:rPr>
          <w:rFonts w:asciiTheme="minorHAnsi" w:hAnsiTheme="minorHAnsi" w:cs="Arial"/>
          <w:color w:val="000000"/>
        </w:rPr>
        <w:t xml:space="preserve"> a Reggio Emilia e in vari altri centri del Settentrione hanno dato un contributo alla crescita economica, sociale e culturale. Un contributo di lavoro, di sacrificio e di partecipazione sociale che non può essere offuscato da episodi incresciosi di rilevanza criminale preoccupante. Né tanto meno si deve ritenere che si possano fare generalizzazioni assurde su una comunità di persone che chiede solo il rispetto della propria dignità e della propria laboriosità. Come Amministrazione Comunale manifestiamo piena opposizione rispetto a qualsiasi fenomeno di criminalità organizzata e verso qualsiasi forma di esternazione n’</w:t>
      </w:r>
      <w:proofErr w:type="spellStart"/>
      <w:r w:rsidRPr="00C00124">
        <w:rPr>
          <w:rFonts w:asciiTheme="minorHAnsi" w:hAnsiTheme="minorHAnsi" w:cs="Arial"/>
          <w:color w:val="000000"/>
        </w:rPr>
        <w:t>dranghetistica</w:t>
      </w:r>
      <w:proofErr w:type="spellEnd"/>
      <w:r w:rsidRPr="00C00124">
        <w:rPr>
          <w:rFonts w:asciiTheme="minorHAnsi" w:hAnsiTheme="minorHAnsi" w:cs="Arial"/>
          <w:color w:val="000000"/>
        </w:rPr>
        <w:t>  e ci impegneremo perché le città di Cutro e Reggio Emilia siano impegnate insieme nel portare avanti, con apposite iniziative comuni, i valori di legalità, democrazia e convivenza civile</w:t>
      </w:r>
    </w:p>
    <w:p w:rsidR="00D712DA" w:rsidRPr="00AE75A3" w:rsidRDefault="00D712DA" w:rsidP="00EA3929">
      <w:pPr>
        <w:shd w:val="clear" w:color="auto" w:fill="FFFFFF"/>
        <w:spacing w:after="0" w:line="360" w:lineRule="auto"/>
        <w:rPr>
          <w:rFonts w:ascii="Tahoma" w:eastAsia="Times New Roman" w:hAnsi="Tahoma" w:cs="Tahoma"/>
          <w:sz w:val="17"/>
          <w:szCs w:val="17"/>
          <w:lang w:eastAsia="it-IT"/>
        </w:rPr>
      </w:pPr>
    </w:p>
    <w:p w:rsidR="00D712DA" w:rsidRPr="00AE75A3" w:rsidRDefault="00D712DA" w:rsidP="00EA3929">
      <w:pPr>
        <w:shd w:val="clear" w:color="auto" w:fill="FFFFFF"/>
        <w:spacing w:after="0" w:line="360" w:lineRule="auto"/>
        <w:rPr>
          <w:rFonts w:ascii="Tahoma" w:eastAsia="Times New Roman" w:hAnsi="Tahoma" w:cs="Tahoma"/>
          <w:sz w:val="17"/>
          <w:szCs w:val="17"/>
          <w:lang w:eastAsia="it-IT"/>
        </w:rPr>
      </w:pPr>
      <w:r w:rsidRPr="00AE75A3">
        <w:rPr>
          <w:rFonts w:ascii="Tahoma" w:eastAsia="Times New Roman" w:hAnsi="Tahoma" w:cs="Tahoma"/>
          <w:bCs/>
          <w:sz w:val="17"/>
          <w:szCs w:val="17"/>
          <w:lang w:eastAsia="it-IT"/>
        </w:rPr>
        <w:t> </w:t>
      </w:r>
    </w:p>
    <w:p w:rsidR="00D712DA" w:rsidRPr="00857050" w:rsidRDefault="00246B67" w:rsidP="00EA3929">
      <w:pPr>
        <w:shd w:val="clear" w:color="auto" w:fill="FFFFFF"/>
        <w:spacing w:after="0" w:line="360" w:lineRule="auto"/>
        <w:jc w:val="both"/>
        <w:rPr>
          <w:rFonts w:eastAsia="Times New Roman" w:cs="Tahoma"/>
          <w:b/>
          <w:sz w:val="24"/>
          <w:szCs w:val="24"/>
          <w:lang w:eastAsia="it-IT"/>
        </w:rPr>
      </w:pPr>
      <w:r w:rsidRPr="00857050">
        <w:rPr>
          <w:rFonts w:eastAsia="Times New Roman" w:cs="Tahoma"/>
          <w:b/>
          <w:bCs/>
          <w:sz w:val="24"/>
          <w:szCs w:val="24"/>
          <w:lang w:eastAsia="it-IT"/>
        </w:rPr>
        <w:t>RESPONSABILITÀ E PARTECIPAZIONE.</w:t>
      </w:r>
    </w:p>
    <w:p w:rsidR="00D712DA" w:rsidRPr="00AE75A3" w:rsidRDefault="00D712DA" w:rsidP="00EA3929">
      <w:pPr>
        <w:shd w:val="clear" w:color="auto" w:fill="FFFFFF"/>
        <w:spacing w:after="0" w:line="360" w:lineRule="auto"/>
        <w:jc w:val="both"/>
        <w:rPr>
          <w:rFonts w:eastAsia="Times New Roman" w:cs="Tahoma"/>
          <w:sz w:val="24"/>
          <w:szCs w:val="24"/>
          <w:lang w:eastAsia="it-IT"/>
        </w:rPr>
      </w:pPr>
      <w:r w:rsidRPr="00AE75A3">
        <w:rPr>
          <w:rFonts w:eastAsia="Times New Roman" w:cs="Tahoma"/>
          <w:sz w:val="24"/>
          <w:szCs w:val="24"/>
          <w:lang w:eastAsia="it-IT"/>
        </w:rPr>
        <w:t> </w:t>
      </w:r>
    </w:p>
    <w:p w:rsidR="00D712DA" w:rsidRPr="00AE75A3" w:rsidRDefault="00D712DA" w:rsidP="00CE1758">
      <w:pPr>
        <w:shd w:val="clear" w:color="auto" w:fill="FFFFFF"/>
        <w:spacing w:after="0" w:line="480" w:lineRule="auto"/>
        <w:jc w:val="both"/>
        <w:rPr>
          <w:rFonts w:eastAsia="Times New Roman" w:cs="Tahoma"/>
          <w:sz w:val="24"/>
          <w:szCs w:val="24"/>
          <w:lang w:eastAsia="it-IT"/>
        </w:rPr>
      </w:pPr>
      <w:r w:rsidRPr="00AE75A3">
        <w:rPr>
          <w:rFonts w:eastAsia="Times New Roman" w:cs="Tahoma"/>
          <w:sz w:val="24"/>
          <w:szCs w:val="24"/>
          <w:lang w:eastAsia="it-IT"/>
        </w:rPr>
        <w:t xml:space="preserve">La partecipazione alla gestione del bene pubblico, da parte dei cittadini e di tutte le forze sociali </w:t>
      </w:r>
      <w:r w:rsidR="00995F79" w:rsidRPr="00AE75A3">
        <w:rPr>
          <w:rFonts w:eastAsia="Times New Roman" w:cs="Tahoma"/>
          <w:sz w:val="24"/>
          <w:szCs w:val="24"/>
          <w:lang w:eastAsia="it-IT"/>
        </w:rPr>
        <w:t xml:space="preserve">e associative </w:t>
      </w:r>
      <w:r w:rsidRPr="00AE75A3">
        <w:rPr>
          <w:rFonts w:eastAsia="Times New Roman" w:cs="Tahoma"/>
          <w:sz w:val="24"/>
          <w:szCs w:val="24"/>
          <w:lang w:eastAsia="it-IT"/>
        </w:rPr>
        <w:t xml:space="preserve">presenti sul territorio, </w:t>
      </w:r>
      <w:r w:rsidR="00995F79" w:rsidRPr="00AE75A3">
        <w:rPr>
          <w:rFonts w:eastAsia="Times New Roman" w:cs="Tahoma"/>
          <w:sz w:val="24"/>
          <w:szCs w:val="24"/>
          <w:lang w:eastAsia="it-IT"/>
        </w:rPr>
        <w:t>deve</w:t>
      </w:r>
      <w:r w:rsidRPr="00AE75A3">
        <w:rPr>
          <w:rFonts w:eastAsia="Times New Roman" w:cs="Tahoma"/>
          <w:sz w:val="24"/>
          <w:szCs w:val="24"/>
          <w:lang w:eastAsia="it-IT"/>
        </w:rPr>
        <w:t xml:space="preserve"> rappresenta</w:t>
      </w:r>
      <w:r w:rsidR="00995F79" w:rsidRPr="00AE75A3">
        <w:rPr>
          <w:rFonts w:eastAsia="Times New Roman" w:cs="Tahoma"/>
          <w:sz w:val="24"/>
          <w:szCs w:val="24"/>
          <w:lang w:eastAsia="it-IT"/>
        </w:rPr>
        <w:t>re</w:t>
      </w:r>
      <w:r w:rsidRPr="00AE75A3">
        <w:rPr>
          <w:rFonts w:eastAsia="Times New Roman" w:cs="Tahoma"/>
          <w:sz w:val="24"/>
          <w:szCs w:val="24"/>
          <w:lang w:eastAsia="it-IT"/>
        </w:rPr>
        <w:t xml:space="preserve"> un elemento fondamentale de</w:t>
      </w:r>
      <w:r w:rsidR="00995F79" w:rsidRPr="00AE75A3">
        <w:rPr>
          <w:rFonts w:eastAsia="Times New Roman" w:cs="Tahoma"/>
          <w:sz w:val="24"/>
          <w:szCs w:val="24"/>
          <w:lang w:eastAsia="it-IT"/>
        </w:rPr>
        <w:t>l nostro proporci alla comunità,</w:t>
      </w:r>
      <w:r w:rsidRPr="00AE75A3">
        <w:rPr>
          <w:rFonts w:eastAsia="Times New Roman" w:cs="Tahoma"/>
          <w:sz w:val="24"/>
          <w:szCs w:val="24"/>
          <w:lang w:eastAsia="it-IT"/>
        </w:rPr>
        <w:t xml:space="preserve"> Vogliamo amministrare </w:t>
      </w:r>
      <w:r w:rsidR="00995F79" w:rsidRPr="00AE75A3">
        <w:rPr>
          <w:rFonts w:eastAsia="Times New Roman" w:cs="Tahoma"/>
          <w:sz w:val="24"/>
          <w:szCs w:val="24"/>
          <w:lang w:eastAsia="it-IT"/>
        </w:rPr>
        <w:t xml:space="preserve">attraverso scelte, talvolta coraggiose </w:t>
      </w:r>
      <w:r w:rsidRPr="00AE75A3">
        <w:rPr>
          <w:rFonts w:eastAsia="Times New Roman" w:cs="Tahoma"/>
          <w:sz w:val="24"/>
          <w:szCs w:val="24"/>
          <w:lang w:eastAsia="it-IT"/>
        </w:rPr>
        <w:t>e</w:t>
      </w:r>
      <w:r w:rsidR="00995F79" w:rsidRPr="00AE75A3">
        <w:rPr>
          <w:rFonts w:eastAsia="Times New Roman" w:cs="Tahoma"/>
          <w:sz w:val="24"/>
          <w:szCs w:val="24"/>
          <w:lang w:eastAsia="it-IT"/>
        </w:rPr>
        <w:t>d</w:t>
      </w:r>
      <w:r w:rsidRPr="00AE75A3">
        <w:rPr>
          <w:rFonts w:eastAsia="Times New Roman" w:cs="Tahoma"/>
          <w:sz w:val="24"/>
          <w:szCs w:val="24"/>
          <w:lang w:eastAsia="it-IT"/>
        </w:rPr>
        <w:t xml:space="preserve"> efficaci </w:t>
      </w:r>
      <w:r w:rsidR="00995F79" w:rsidRPr="00AE75A3">
        <w:rPr>
          <w:rFonts w:eastAsia="Times New Roman" w:cs="Tahoma"/>
          <w:sz w:val="24"/>
          <w:szCs w:val="24"/>
          <w:lang w:eastAsia="it-IT"/>
        </w:rPr>
        <w:t>per i</w:t>
      </w:r>
      <w:r w:rsidRPr="00AE75A3">
        <w:rPr>
          <w:rFonts w:eastAsia="Times New Roman" w:cs="Tahoma"/>
          <w:sz w:val="24"/>
          <w:szCs w:val="24"/>
          <w:lang w:eastAsia="it-IT"/>
        </w:rPr>
        <w:t xml:space="preserve"> bisogni</w:t>
      </w:r>
      <w:r w:rsidR="00995F79" w:rsidRPr="00AE75A3">
        <w:rPr>
          <w:rFonts w:eastAsia="Times New Roman" w:cs="Tahoma"/>
          <w:sz w:val="24"/>
          <w:szCs w:val="24"/>
          <w:lang w:eastAsia="it-IT"/>
        </w:rPr>
        <w:t xml:space="preserve"> del nostro territorio</w:t>
      </w:r>
      <w:r w:rsidRPr="00AE75A3">
        <w:rPr>
          <w:rFonts w:eastAsia="Times New Roman" w:cs="Tahoma"/>
          <w:sz w:val="24"/>
          <w:szCs w:val="24"/>
          <w:lang w:eastAsia="it-IT"/>
        </w:rPr>
        <w:t xml:space="preserve">, nella massima trasparenza e </w:t>
      </w:r>
      <w:r w:rsidR="00995F79" w:rsidRPr="00AE75A3">
        <w:rPr>
          <w:rFonts w:eastAsia="Times New Roman" w:cs="Tahoma"/>
          <w:sz w:val="24"/>
          <w:szCs w:val="24"/>
          <w:lang w:eastAsia="it-IT"/>
        </w:rPr>
        <w:t>condivisione</w:t>
      </w:r>
      <w:r w:rsidRPr="00AE75A3">
        <w:rPr>
          <w:rFonts w:eastAsia="Times New Roman" w:cs="Tahoma"/>
          <w:sz w:val="24"/>
          <w:szCs w:val="24"/>
          <w:lang w:eastAsia="it-IT"/>
        </w:rPr>
        <w:t>.</w:t>
      </w:r>
    </w:p>
    <w:p w:rsidR="00D712DA" w:rsidRPr="00AE75A3" w:rsidRDefault="00D712DA" w:rsidP="00CE1758">
      <w:pPr>
        <w:shd w:val="clear" w:color="auto" w:fill="FFFFFF"/>
        <w:spacing w:before="150" w:after="150" w:line="480" w:lineRule="auto"/>
        <w:jc w:val="both"/>
        <w:rPr>
          <w:rFonts w:eastAsia="Times New Roman" w:cs="Tahoma"/>
          <w:sz w:val="24"/>
          <w:szCs w:val="24"/>
          <w:lang w:eastAsia="it-IT"/>
        </w:rPr>
      </w:pPr>
      <w:r w:rsidRPr="00AE75A3">
        <w:rPr>
          <w:rFonts w:eastAsia="Times New Roman" w:cs="Tahoma"/>
          <w:sz w:val="24"/>
          <w:szCs w:val="24"/>
          <w:lang w:eastAsia="it-IT"/>
        </w:rPr>
        <w:lastRenderedPageBreak/>
        <w:t xml:space="preserve">Realizzare un </w:t>
      </w:r>
      <w:r w:rsidR="00995F79" w:rsidRPr="00AE75A3">
        <w:rPr>
          <w:rFonts w:eastAsia="Times New Roman" w:cs="Tahoma"/>
          <w:sz w:val="24"/>
          <w:szCs w:val="24"/>
          <w:lang w:eastAsia="it-IT"/>
        </w:rPr>
        <w:t>percorso</w:t>
      </w:r>
      <w:r w:rsidRPr="00AE75A3">
        <w:rPr>
          <w:rFonts w:eastAsia="Times New Roman" w:cs="Tahoma"/>
          <w:sz w:val="24"/>
          <w:szCs w:val="24"/>
          <w:lang w:eastAsia="it-IT"/>
        </w:rPr>
        <w:t xml:space="preserve"> in cui l’amministrazione comunale, i cittadini, le associazioni, i soggetti economici</w:t>
      </w:r>
      <w:r w:rsidR="00995F79" w:rsidRPr="00AE75A3">
        <w:rPr>
          <w:rFonts w:eastAsia="Times New Roman" w:cs="Tahoma"/>
          <w:sz w:val="24"/>
          <w:szCs w:val="24"/>
          <w:lang w:eastAsia="it-IT"/>
        </w:rPr>
        <w:t>, i tanti professionisti o uomini di cultura</w:t>
      </w:r>
      <w:r w:rsidRPr="00AE75A3">
        <w:rPr>
          <w:rFonts w:eastAsia="Times New Roman" w:cs="Tahoma"/>
          <w:sz w:val="24"/>
          <w:szCs w:val="24"/>
          <w:lang w:eastAsia="it-IT"/>
        </w:rPr>
        <w:t xml:space="preserve"> siano agenti diversi di un progetto comune</w:t>
      </w:r>
      <w:r w:rsidR="00995F79" w:rsidRPr="00AE75A3">
        <w:rPr>
          <w:rFonts w:eastAsia="Times New Roman" w:cs="Tahoma"/>
          <w:sz w:val="24"/>
          <w:szCs w:val="24"/>
          <w:lang w:eastAsia="it-IT"/>
        </w:rPr>
        <w:t>, potrebbe apparire utopico ma non irrealizzabile, potrebbe apparire pletorico ma mai inconcludente</w:t>
      </w:r>
      <w:r w:rsidRPr="00AE75A3">
        <w:rPr>
          <w:rFonts w:eastAsia="Times New Roman" w:cs="Tahoma"/>
          <w:sz w:val="24"/>
          <w:szCs w:val="24"/>
          <w:lang w:eastAsia="it-IT"/>
        </w:rPr>
        <w:t>.</w:t>
      </w:r>
    </w:p>
    <w:p w:rsidR="00D712DA" w:rsidRPr="00AE75A3" w:rsidRDefault="00995F79" w:rsidP="00CE1758">
      <w:pPr>
        <w:shd w:val="clear" w:color="auto" w:fill="FFFFFF"/>
        <w:spacing w:before="150" w:after="150" w:line="480" w:lineRule="auto"/>
        <w:jc w:val="both"/>
        <w:rPr>
          <w:rFonts w:eastAsia="Times New Roman" w:cs="Tahoma"/>
          <w:sz w:val="24"/>
          <w:szCs w:val="24"/>
          <w:lang w:eastAsia="it-IT"/>
        </w:rPr>
      </w:pPr>
      <w:r w:rsidRPr="00AE75A3">
        <w:rPr>
          <w:rFonts w:eastAsia="Times New Roman" w:cs="Tahoma"/>
          <w:sz w:val="24"/>
          <w:szCs w:val="24"/>
          <w:lang w:eastAsia="it-IT"/>
        </w:rPr>
        <w:t xml:space="preserve">Questa amministrazione non vuole avere paura del confronto e della partecipazione attiva, non vuole arrestare il bisogno di </w:t>
      </w:r>
      <w:r w:rsidR="00914889" w:rsidRPr="00AE75A3">
        <w:rPr>
          <w:rFonts w:eastAsia="Times New Roman" w:cs="Tahoma"/>
          <w:sz w:val="24"/>
          <w:szCs w:val="24"/>
          <w:lang w:eastAsia="it-IT"/>
        </w:rPr>
        <w:t>dialogo e, probabilmente, di “Responsabilità Partecipata”, m</w:t>
      </w:r>
      <w:r w:rsidR="00D712DA" w:rsidRPr="00AE75A3">
        <w:rPr>
          <w:rFonts w:eastAsia="Times New Roman" w:cs="Tahoma"/>
          <w:sz w:val="24"/>
          <w:szCs w:val="24"/>
          <w:lang w:eastAsia="it-IT"/>
        </w:rPr>
        <w:t xml:space="preserve">etteremo in campo iniziative attraverso le quali ogni </w:t>
      </w:r>
      <w:r w:rsidR="00914889" w:rsidRPr="00AE75A3">
        <w:rPr>
          <w:rFonts w:eastAsia="Times New Roman" w:cs="Tahoma"/>
          <w:sz w:val="24"/>
          <w:szCs w:val="24"/>
          <w:lang w:eastAsia="it-IT"/>
        </w:rPr>
        <w:t>attore sociale potrà vedersi parte attiva al tavolo delle</w:t>
      </w:r>
      <w:r w:rsidR="00D712DA" w:rsidRPr="00AE75A3">
        <w:rPr>
          <w:rFonts w:eastAsia="Times New Roman" w:cs="Tahoma"/>
          <w:sz w:val="24"/>
          <w:szCs w:val="24"/>
          <w:lang w:eastAsia="it-IT"/>
        </w:rPr>
        <w:t xml:space="preserve"> ide</w:t>
      </w:r>
      <w:r w:rsidR="00914889" w:rsidRPr="00AE75A3">
        <w:rPr>
          <w:rFonts w:eastAsia="Times New Roman" w:cs="Tahoma"/>
          <w:sz w:val="24"/>
          <w:szCs w:val="24"/>
          <w:lang w:eastAsia="it-IT"/>
        </w:rPr>
        <w:t>e</w:t>
      </w:r>
      <w:r w:rsidR="00D712DA" w:rsidRPr="00AE75A3">
        <w:rPr>
          <w:rFonts w:eastAsia="Times New Roman" w:cs="Tahoma"/>
          <w:sz w:val="24"/>
          <w:szCs w:val="24"/>
          <w:lang w:eastAsia="it-IT"/>
        </w:rPr>
        <w:t xml:space="preserve"> di paese.</w:t>
      </w:r>
    </w:p>
    <w:p w:rsidR="00F8585B" w:rsidRDefault="00D712DA" w:rsidP="00CE1758">
      <w:pPr>
        <w:shd w:val="clear" w:color="auto" w:fill="FFFFFF"/>
        <w:spacing w:after="0" w:line="480" w:lineRule="auto"/>
        <w:jc w:val="both"/>
        <w:rPr>
          <w:rFonts w:eastAsia="Times New Roman" w:cs="Tahoma"/>
          <w:b/>
          <w:bCs/>
          <w:sz w:val="24"/>
          <w:szCs w:val="24"/>
          <w:lang w:eastAsia="it-IT"/>
        </w:rPr>
      </w:pPr>
      <w:r w:rsidRPr="00AE75A3">
        <w:rPr>
          <w:rFonts w:eastAsia="Times New Roman" w:cs="Tahoma"/>
          <w:sz w:val="24"/>
          <w:szCs w:val="24"/>
          <w:lang w:eastAsia="it-IT"/>
        </w:rPr>
        <w:t>Riteniamo possibile, inoltre, avviare in tal senso una collaborazione con le scuole, al fine di incoraggiare gli studenti ad utilizzare dati a disposizione della cittadinanza per valutare i progetti in corso di svolgimento nel paese. Gli studenti in questo modo impareranno cosa comporta l’amministrazione di un paese e acquisiranno capacità di analisi critica.</w:t>
      </w:r>
      <w:r w:rsidRPr="00AE75A3">
        <w:rPr>
          <w:rFonts w:eastAsia="Times New Roman" w:cs="Tahoma"/>
          <w:sz w:val="24"/>
          <w:szCs w:val="24"/>
          <w:lang w:eastAsia="it-IT"/>
        </w:rPr>
        <w:br/>
      </w:r>
      <w:r w:rsidR="00CE1758">
        <w:rPr>
          <w:rFonts w:ascii="Tahoma" w:eastAsia="Times New Roman" w:hAnsi="Tahoma" w:cs="Tahoma"/>
          <w:sz w:val="17"/>
          <w:szCs w:val="17"/>
          <w:lang w:eastAsia="it-IT"/>
        </w:rPr>
        <w:br/>
      </w:r>
    </w:p>
    <w:p w:rsidR="00D712DA" w:rsidRPr="00857050" w:rsidRDefault="00246B67" w:rsidP="00EA3929">
      <w:pPr>
        <w:shd w:val="clear" w:color="auto" w:fill="FFFFFF"/>
        <w:spacing w:after="0" w:line="360" w:lineRule="auto"/>
        <w:jc w:val="both"/>
        <w:rPr>
          <w:rFonts w:eastAsia="Times New Roman" w:cs="Tahoma"/>
          <w:b/>
          <w:sz w:val="24"/>
          <w:szCs w:val="24"/>
          <w:lang w:eastAsia="it-IT"/>
        </w:rPr>
      </w:pPr>
      <w:r w:rsidRPr="00857050">
        <w:rPr>
          <w:rFonts w:eastAsia="Times New Roman" w:cs="Tahoma"/>
          <w:b/>
          <w:bCs/>
          <w:sz w:val="24"/>
          <w:szCs w:val="24"/>
          <w:lang w:eastAsia="it-IT"/>
        </w:rPr>
        <w:t>REALIZZAZIONE ED ATTUAZIONE DI SISTEMI DI GESTIONE “</w:t>
      </w:r>
      <w:proofErr w:type="spellStart"/>
      <w:r w:rsidRPr="00857050">
        <w:rPr>
          <w:rFonts w:eastAsia="Times New Roman" w:cs="Tahoma"/>
          <w:b/>
          <w:bCs/>
          <w:sz w:val="24"/>
          <w:szCs w:val="24"/>
          <w:lang w:eastAsia="it-IT"/>
        </w:rPr>
        <w:t>NORMAL</w:t>
      </w:r>
      <w:r>
        <w:rPr>
          <w:rFonts w:eastAsia="Times New Roman" w:cs="Tahoma"/>
          <w:b/>
          <w:bCs/>
          <w:sz w:val="24"/>
          <w:szCs w:val="24"/>
          <w:lang w:eastAsia="it-IT"/>
        </w:rPr>
        <w:t>i</w:t>
      </w:r>
      <w:proofErr w:type="spellEnd"/>
      <w:r w:rsidRPr="00857050">
        <w:rPr>
          <w:rFonts w:eastAsia="Times New Roman" w:cs="Tahoma"/>
          <w:b/>
          <w:bCs/>
          <w:sz w:val="24"/>
          <w:szCs w:val="24"/>
          <w:lang w:eastAsia="it-IT"/>
        </w:rPr>
        <w:t>”</w:t>
      </w:r>
    </w:p>
    <w:p w:rsidR="00D712DA" w:rsidRPr="00AE75A3" w:rsidRDefault="00D712DA" w:rsidP="00EA3929">
      <w:pPr>
        <w:shd w:val="clear" w:color="auto" w:fill="FFFFFF"/>
        <w:spacing w:after="0" w:line="360" w:lineRule="auto"/>
        <w:jc w:val="both"/>
        <w:rPr>
          <w:rFonts w:eastAsia="Times New Roman" w:cs="Tahoma"/>
          <w:sz w:val="24"/>
          <w:szCs w:val="24"/>
          <w:lang w:eastAsia="it-IT"/>
        </w:rPr>
      </w:pPr>
      <w:r w:rsidRPr="00AE75A3">
        <w:rPr>
          <w:rFonts w:eastAsia="Times New Roman" w:cs="Tahoma"/>
          <w:sz w:val="24"/>
          <w:szCs w:val="24"/>
          <w:lang w:eastAsia="it-IT"/>
        </w:rPr>
        <w:t> </w:t>
      </w:r>
    </w:p>
    <w:p w:rsidR="00D712DA" w:rsidRPr="00AE75A3" w:rsidRDefault="00D712DA" w:rsidP="00CE1758">
      <w:pPr>
        <w:shd w:val="clear" w:color="auto" w:fill="FFFFFF"/>
        <w:spacing w:after="0" w:line="480" w:lineRule="auto"/>
        <w:jc w:val="both"/>
        <w:rPr>
          <w:rFonts w:eastAsia="Times New Roman" w:cs="Tahoma"/>
          <w:sz w:val="24"/>
          <w:szCs w:val="24"/>
          <w:lang w:eastAsia="it-IT"/>
        </w:rPr>
      </w:pPr>
      <w:r w:rsidRPr="00AE75A3">
        <w:rPr>
          <w:rFonts w:eastAsia="Times New Roman" w:cs="Tahoma"/>
          <w:sz w:val="24"/>
          <w:szCs w:val="24"/>
          <w:lang w:eastAsia="it-IT"/>
        </w:rPr>
        <w:t>Tra le sfide più importanti per chi amministra un ente locale</w:t>
      </w:r>
      <w:r w:rsidR="0031015F" w:rsidRPr="00AE75A3">
        <w:rPr>
          <w:rFonts w:eastAsia="Times New Roman" w:cs="Tahoma"/>
          <w:sz w:val="24"/>
          <w:szCs w:val="24"/>
          <w:lang w:eastAsia="it-IT"/>
        </w:rPr>
        <w:t>, soprattutto dopo il primo approccio alla realtà organizzativa comunale,</w:t>
      </w:r>
      <w:r w:rsidRPr="00AE75A3">
        <w:rPr>
          <w:rFonts w:eastAsia="Times New Roman" w:cs="Tahoma"/>
          <w:sz w:val="24"/>
          <w:szCs w:val="24"/>
          <w:lang w:eastAsia="it-IT"/>
        </w:rPr>
        <w:t xml:space="preserve"> c’è sicuramente quella di garantire </w:t>
      </w:r>
      <w:r w:rsidR="0031015F" w:rsidRPr="00AE75A3">
        <w:rPr>
          <w:rFonts w:eastAsia="Times New Roman" w:cs="Tahoma"/>
          <w:sz w:val="24"/>
          <w:szCs w:val="24"/>
          <w:lang w:eastAsia="it-IT"/>
        </w:rPr>
        <w:t>la normale gestione pubblica.</w:t>
      </w:r>
    </w:p>
    <w:p w:rsidR="00D712DA" w:rsidRPr="00AE75A3" w:rsidRDefault="00D712DA" w:rsidP="00CE1758">
      <w:pPr>
        <w:shd w:val="clear" w:color="auto" w:fill="FFFFFF"/>
        <w:spacing w:before="150" w:after="150" w:line="480" w:lineRule="auto"/>
        <w:jc w:val="both"/>
        <w:rPr>
          <w:rFonts w:eastAsia="Times New Roman" w:cs="Tahoma"/>
          <w:sz w:val="24"/>
          <w:szCs w:val="24"/>
          <w:lang w:eastAsia="it-IT"/>
        </w:rPr>
      </w:pPr>
      <w:r w:rsidRPr="00AE75A3">
        <w:rPr>
          <w:rFonts w:eastAsia="Times New Roman" w:cs="Tahoma"/>
          <w:sz w:val="24"/>
          <w:szCs w:val="24"/>
          <w:lang w:eastAsia="it-IT"/>
        </w:rPr>
        <w:t>Nel corso degli anni</w:t>
      </w:r>
      <w:r w:rsidR="0031015F" w:rsidRPr="00AE75A3">
        <w:rPr>
          <w:rFonts w:eastAsia="Times New Roman" w:cs="Tahoma"/>
          <w:sz w:val="24"/>
          <w:szCs w:val="24"/>
          <w:lang w:eastAsia="it-IT"/>
        </w:rPr>
        <w:t>,</w:t>
      </w:r>
      <w:r w:rsidRPr="00AE75A3">
        <w:rPr>
          <w:rFonts w:eastAsia="Times New Roman" w:cs="Tahoma"/>
          <w:sz w:val="24"/>
          <w:szCs w:val="24"/>
          <w:lang w:eastAsia="it-IT"/>
        </w:rPr>
        <w:t xml:space="preserve"> la mancanza di </w:t>
      </w:r>
      <w:r w:rsidR="0031015F" w:rsidRPr="00AE75A3">
        <w:rPr>
          <w:rFonts w:eastAsia="Times New Roman" w:cs="Tahoma"/>
          <w:sz w:val="24"/>
          <w:szCs w:val="24"/>
          <w:lang w:eastAsia="it-IT"/>
        </w:rPr>
        <w:t xml:space="preserve">motivazioni del </w:t>
      </w:r>
      <w:r w:rsidRPr="00AE75A3">
        <w:rPr>
          <w:rFonts w:eastAsia="Times New Roman" w:cs="Tahoma"/>
          <w:sz w:val="24"/>
          <w:szCs w:val="24"/>
          <w:lang w:eastAsia="it-IT"/>
        </w:rPr>
        <w:t xml:space="preserve">personale, </w:t>
      </w:r>
      <w:r w:rsidR="0031015F" w:rsidRPr="00AE75A3">
        <w:rPr>
          <w:rFonts w:eastAsia="Times New Roman" w:cs="Tahoma"/>
          <w:sz w:val="24"/>
          <w:szCs w:val="24"/>
          <w:lang w:eastAsia="it-IT"/>
        </w:rPr>
        <w:t xml:space="preserve">i limiti formativi </w:t>
      </w:r>
      <w:r w:rsidR="00110FD5" w:rsidRPr="00AE75A3">
        <w:rPr>
          <w:rFonts w:eastAsia="Times New Roman" w:cs="Tahoma"/>
          <w:sz w:val="24"/>
          <w:szCs w:val="24"/>
          <w:lang w:eastAsia="it-IT"/>
        </w:rPr>
        <w:t>di una struttura lavorativa</w:t>
      </w:r>
      <w:r w:rsidR="00882B3D" w:rsidRPr="00AE75A3">
        <w:rPr>
          <w:rFonts w:eastAsia="Times New Roman" w:cs="Tahoma"/>
          <w:sz w:val="24"/>
          <w:szCs w:val="24"/>
          <w:lang w:eastAsia="it-IT"/>
        </w:rPr>
        <w:t xml:space="preserve"> che ha subito la presenza di consulenti e dirigenti esterni che ha pensato egoisticamente ad operare in autonomia e mai in affiancamento</w:t>
      </w:r>
      <w:r w:rsidR="00110FD5" w:rsidRPr="00AE75A3">
        <w:rPr>
          <w:rFonts w:eastAsia="Times New Roman" w:cs="Tahoma"/>
          <w:sz w:val="24"/>
          <w:szCs w:val="24"/>
          <w:lang w:eastAsia="it-IT"/>
        </w:rPr>
        <w:t xml:space="preserve"> </w:t>
      </w:r>
      <w:r w:rsidR="0031015F" w:rsidRPr="00AE75A3">
        <w:rPr>
          <w:rFonts w:eastAsia="Times New Roman" w:cs="Tahoma"/>
          <w:sz w:val="24"/>
          <w:szCs w:val="24"/>
          <w:lang w:eastAsia="it-IT"/>
        </w:rPr>
        <w:t xml:space="preserve">ai </w:t>
      </w:r>
      <w:r w:rsidR="00110FD5" w:rsidRPr="00AE75A3">
        <w:rPr>
          <w:rFonts w:eastAsia="Times New Roman" w:cs="Tahoma"/>
          <w:sz w:val="24"/>
          <w:szCs w:val="24"/>
          <w:lang w:eastAsia="it-IT"/>
        </w:rPr>
        <w:t xml:space="preserve"> dipendenti comunali</w:t>
      </w:r>
      <w:r w:rsidR="00882B3D" w:rsidRPr="00AE75A3">
        <w:rPr>
          <w:rFonts w:eastAsia="Times New Roman" w:cs="Tahoma"/>
          <w:sz w:val="24"/>
          <w:szCs w:val="24"/>
          <w:lang w:eastAsia="it-IT"/>
        </w:rPr>
        <w:t xml:space="preserve">, la </w:t>
      </w:r>
      <w:r w:rsidR="00882B3D" w:rsidRPr="00AE75A3">
        <w:rPr>
          <w:rFonts w:eastAsia="Times New Roman" w:cs="Tahoma"/>
          <w:sz w:val="24"/>
          <w:szCs w:val="24"/>
          <w:lang w:eastAsia="it-IT"/>
        </w:rPr>
        <w:lastRenderedPageBreak/>
        <w:t>dichiarazione di dissesto che determina una serie di impedimenti,</w:t>
      </w:r>
      <w:r w:rsidR="00110FD5" w:rsidRPr="00AE75A3">
        <w:rPr>
          <w:rFonts w:eastAsia="Times New Roman" w:cs="Tahoma"/>
          <w:sz w:val="24"/>
          <w:szCs w:val="24"/>
          <w:lang w:eastAsia="it-IT"/>
        </w:rPr>
        <w:t xml:space="preserve"> </w:t>
      </w:r>
      <w:r w:rsidR="0031015F" w:rsidRPr="00AE75A3">
        <w:rPr>
          <w:rFonts w:eastAsia="Times New Roman" w:cs="Tahoma"/>
          <w:sz w:val="24"/>
          <w:szCs w:val="24"/>
          <w:lang w:eastAsia="it-IT"/>
        </w:rPr>
        <w:t xml:space="preserve"> </w:t>
      </w:r>
      <w:r w:rsidRPr="00AE75A3">
        <w:rPr>
          <w:rFonts w:eastAsia="Times New Roman" w:cs="Tahoma"/>
          <w:sz w:val="24"/>
          <w:szCs w:val="24"/>
          <w:lang w:eastAsia="it-IT"/>
        </w:rPr>
        <w:t>l’impossibil</w:t>
      </w:r>
      <w:r w:rsidR="0031015F" w:rsidRPr="00AE75A3">
        <w:rPr>
          <w:rFonts w:eastAsia="Times New Roman" w:cs="Tahoma"/>
          <w:sz w:val="24"/>
          <w:szCs w:val="24"/>
          <w:lang w:eastAsia="it-IT"/>
        </w:rPr>
        <w:t xml:space="preserve">ità di effettuare il turn over, </w:t>
      </w:r>
      <w:r w:rsidRPr="00AE75A3">
        <w:rPr>
          <w:rFonts w:eastAsia="Times New Roman" w:cs="Tahoma"/>
          <w:sz w:val="24"/>
          <w:szCs w:val="24"/>
          <w:lang w:eastAsia="it-IT"/>
        </w:rPr>
        <w:t>la mancanza di attrezzature e mezzi</w:t>
      </w:r>
      <w:r w:rsidR="0031015F" w:rsidRPr="00AE75A3">
        <w:rPr>
          <w:rFonts w:eastAsia="Times New Roman" w:cs="Tahoma"/>
          <w:sz w:val="24"/>
          <w:szCs w:val="24"/>
          <w:lang w:eastAsia="it-IT"/>
        </w:rPr>
        <w:t xml:space="preserve">, </w:t>
      </w:r>
      <w:r w:rsidRPr="00AE75A3">
        <w:rPr>
          <w:rFonts w:eastAsia="Times New Roman" w:cs="Tahoma"/>
          <w:sz w:val="24"/>
          <w:szCs w:val="24"/>
          <w:lang w:eastAsia="it-IT"/>
        </w:rPr>
        <w:t xml:space="preserve"> hanno reso difficile e non sempre tempestivo </w:t>
      </w:r>
      <w:r w:rsidR="00110FD5" w:rsidRPr="00AE75A3">
        <w:rPr>
          <w:rFonts w:eastAsia="Times New Roman" w:cs="Tahoma"/>
          <w:sz w:val="24"/>
          <w:szCs w:val="24"/>
          <w:lang w:eastAsia="it-IT"/>
        </w:rPr>
        <w:t>la presenza d</w:t>
      </w:r>
      <w:r w:rsidRPr="00AE75A3">
        <w:rPr>
          <w:rFonts w:eastAsia="Times New Roman" w:cs="Tahoma"/>
          <w:sz w:val="24"/>
          <w:szCs w:val="24"/>
          <w:lang w:eastAsia="it-IT"/>
        </w:rPr>
        <w:t>ell’Amministrazione.</w:t>
      </w:r>
    </w:p>
    <w:p w:rsidR="00B32164" w:rsidRPr="00AE75A3" w:rsidRDefault="00820FB7" w:rsidP="00CE1758">
      <w:pPr>
        <w:shd w:val="clear" w:color="auto" w:fill="FFFFFF"/>
        <w:spacing w:before="150" w:after="150" w:line="480" w:lineRule="auto"/>
        <w:jc w:val="both"/>
        <w:rPr>
          <w:rFonts w:eastAsia="Times New Roman" w:cs="Tahoma"/>
          <w:sz w:val="24"/>
          <w:szCs w:val="24"/>
          <w:lang w:eastAsia="it-IT"/>
        </w:rPr>
      </w:pPr>
      <w:r w:rsidRPr="00AE75A3">
        <w:rPr>
          <w:rFonts w:eastAsia="Times New Roman" w:cs="Tahoma"/>
          <w:sz w:val="24"/>
          <w:szCs w:val="24"/>
          <w:lang w:eastAsia="it-IT"/>
        </w:rPr>
        <w:t>L</w:t>
      </w:r>
      <w:r w:rsidR="00D712DA" w:rsidRPr="00AE75A3">
        <w:rPr>
          <w:rFonts w:eastAsia="Times New Roman" w:cs="Tahoma"/>
          <w:sz w:val="24"/>
          <w:szCs w:val="24"/>
          <w:lang w:eastAsia="it-IT"/>
        </w:rPr>
        <w:t>’obiettivo sarà</w:t>
      </w:r>
      <w:r w:rsidRPr="00AE75A3">
        <w:rPr>
          <w:rFonts w:eastAsia="Times New Roman" w:cs="Tahoma"/>
          <w:sz w:val="24"/>
          <w:szCs w:val="24"/>
          <w:lang w:eastAsia="it-IT"/>
        </w:rPr>
        <w:t xml:space="preserve"> quello</w:t>
      </w:r>
      <w:r w:rsidR="00D712DA" w:rsidRPr="00AE75A3">
        <w:rPr>
          <w:rFonts w:eastAsia="Times New Roman" w:cs="Tahoma"/>
          <w:sz w:val="24"/>
          <w:szCs w:val="24"/>
          <w:lang w:eastAsia="it-IT"/>
        </w:rPr>
        <w:t xml:space="preserve"> di promuovere iniziative che permettono l’incontro </w:t>
      </w:r>
      <w:r w:rsidR="00B32164" w:rsidRPr="00AE75A3">
        <w:rPr>
          <w:rFonts w:eastAsia="Times New Roman" w:cs="Tahoma"/>
          <w:sz w:val="24"/>
          <w:szCs w:val="24"/>
          <w:lang w:eastAsia="it-IT"/>
        </w:rPr>
        <w:t xml:space="preserve">tra cittadini </w:t>
      </w:r>
      <w:r w:rsidRPr="00AE75A3">
        <w:rPr>
          <w:rFonts w:eastAsia="Times New Roman" w:cs="Tahoma"/>
          <w:sz w:val="24"/>
          <w:szCs w:val="24"/>
          <w:lang w:eastAsia="it-IT"/>
        </w:rPr>
        <w:t>e</w:t>
      </w:r>
      <w:r w:rsidR="00B32164" w:rsidRPr="00AE75A3">
        <w:rPr>
          <w:rFonts w:eastAsia="Times New Roman" w:cs="Tahoma"/>
          <w:sz w:val="24"/>
          <w:szCs w:val="24"/>
          <w:lang w:eastAsia="it-IT"/>
        </w:rPr>
        <w:t xml:space="preserve"> pubblica amministrazione</w:t>
      </w:r>
      <w:r w:rsidRPr="00AE75A3">
        <w:rPr>
          <w:rFonts w:eastAsia="Times New Roman" w:cs="Tahoma"/>
          <w:sz w:val="24"/>
          <w:szCs w:val="24"/>
          <w:lang w:eastAsia="it-IT"/>
        </w:rPr>
        <w:t>, la necessità che ognuno degli interlocutori abbia chiaro che il vivere in comunità non può che avere DIRITTI e DOVERI da dover rispettare, pertanto saranno messe in atto:</w:t>
      </w:r>
    </w:p>
    <w:p w:rsidR="007B31B5" w:rsidRPr="00653D5E" w:rsidRDefault="00820FB7" w:rsidP="00CE1758">
      <w:pPr>
        <w:pStyle w:val="Paragrafoelenco"/>
        <w:numPr>
          <w:ilvl w:val="0"/>
          <w:numId w:val="9"/>
        </w:numPr>
        <w:shd w:val="clear" w:color="auto" w:fill="FFFFFF"/>
        <w:spacing w:after="0" w:line="480" w:lineRule="auto"/>
        <w:jc w:val="both"/>
        <w:rPr>
          <w:i/>
          <w:sz w:val="24"/>
          <w:szCs w:val="24"/>
        </w:rPr>
      </w:pPr>
      <w:r w:rsidRPr="00653D5E">
        <w:rPr>
          <w:i/>
          <w:sz w:val="24"/>
          <w:szCs w:val="24"/>
        </w:rPr>
        <w:t xml:space="preserve">azioni specifiche di riorganizzazione e potenziamento dell’ufficio tributi. </w:t>
      </w:r>
    </w:p>
    <w:p w:rsidR="007B31B5" w:rsidRPr="00653D5E" w:rsidRDefault="00820FB7" w:rsidP="00CE1758">
      <w:pPr>
        <w:pStyle w:val="Paragrafoelenco"/>
        <w:numPr>
          <w:ilvl w:val="0"/>
          <w:numId w:val="9"/>
        </w:numPr>
        <w:shd w:val="clear" w:color="auto" w:fill="FFFFFF"/>
        <w:spacing w:after="0" w:line="480" w:lineRule="auto"/>
        <w:jc w:val="both"/>
        <w:rPr>
          <w:i/>
          <w:sz w:val="24"/>
          <w:szCs w:val="24"/>
        </w:rPr>
      </w:pPr>
      <w:r w:rsidRPr="00653D5E">
        <w:rPr>
          <w:i/>
          <w:sz w:val="24"/>
          <w:szCs w:val="24"/>
        </w:rPr>
        <w:t xml:space="preserve">rimozione dei fattori di inefficienza. </w:t>
      </w:r>
    </w:p>
    <w:p w:rsidR="00502D40" w:rsidRPr="00653D5E" w:rsidRDefault="00820FB7" w:rsidP="00CE1758">
      <w:pPr>
        <w:pStyle w:val="Paragrafoelenco"/>
        <w:numPr>
          <w:ilvl w:val="0"/>
          <w:numId w:val="9"/>
        </w:numPr>
        <w:shd w:val="clear" w:color="auto" w:fill="FFFFFF"/>
        <w:spacing w:after="0" w:line="480" w:lineRule="auto"/>
        <w:jc w:val="both"/>
        <w:rPr>
          <w:i/>
          <w:sz w:val="24"/>
          <w:szCs w:val="24"/>
        </w:rPr>
      </w:pPr>
      <w:r w:rsidRPr="00653D5E">
        <w:rPr>
          <w:i/>
          <w:sz w:val="24"/>
          <w:szCs w:val="24"/>
        </w:rPr>
        <w:t xml:space="preserve">potenziamento delle risorse umane e strumentali. </w:t>
      </w:r>
    </w:p>
    <w:p w:rsidR="007B31B5" w:rsidRPr="00AE75A3" w:rsidRDefault="007B31B5" w:rsidP="00CE1758">
      <w:pPr>
        <w:shd w:val="clear" w:color="auto" w:fill="FFFFFF"/>
        <w:spacing w:before="150" w:after="150" w:line="480" w:lineRule="auto"/>
        <w:jc w:val="both"/>
        <w:rPr>
          <w:sz w:val="24"/>
          <w:szCs w:val="24"/>
        </w:rPr>
      </w:pPr>
      <w:r w:rsidRPr="00AE75A3">
        <w:rPr>
          <w:sz w:val="24"/>
          <w:szCs w:val="24"/>
        </w:rPr>
        <w:t xml:space="preserve">Sarà avviato </w:t>
      </w:r>
      <w:r w:rsidR="005F17C5">
        <w:rPr>
          <w:sz w:val="24"/>
          <w:szCs w:val="24"/>
        </w:rPr>
        <w:t>un’azione amministrativa di:</w:t>
      </w:r>
    </w:p>
    <w:p w:rsidR="00502D40" w:rsidRPr="00AE75A3" w:rsidRDefault="00820FB7" w:rsidP="00CE1758">
      <w:pPr>
        <w:pStyle w:val="Paragrafoelenco"/>
        <w:numPr>
          <w:ilvl w:val="0"/>
          <w:numId w:val="3"/>
        </w:numPr>
        <w:shd w:val="clear" w:color="auto" w:fill="FFFFFF"/>
        <w:spacing w:before="150" w:after="150" w:line="480" w:lineRule="auto"/>
        <w:jc w:val="both"/>
        <w:rPr>
          <w:sz w:val="24"/>
          <w:szCs w:val="24"/>
        </w:rPr>
      </w:pPr>
      <w:r w:rsidRPr="00AE75A3">
        <w:rPr>
          <w:sz w:val="24"/>
          <w:szCs w:val="24"/>
        </w:rPr>
        <w:t xml:space="preserve">rimodulazione della struttura burocratica e riorganizzazione dei processi di lavoro all’interno dell’ufficio tributi </w:t>
      </w:r>
    </w:p>
    <w:p w:rsidR="00820FB7" w:rsidRPr="00AE75A3" w:rsidRDefault="00820FB7" w:rsidP="00CE1758">
      <w:pPr>
        <w:pStyle w:val="Paragrafoelenco"/>
        <w:numPr>
          <w:ilvl w:val="0"/>
          <w:numId w:val="3"/>
        </w:numPr>
        <w:shd w:val="clear" w:color="auto" w:fill="FFFFFF"/>
        <w:spacing w:before="150" w:after="150" w:line="480" w:lineRule="auto"/>
        <w:jc w:val="both"/>
        <w:rPr>
          <w:sz w:val="24"/>
          <w:szCs w:val="24"/>
        </w:rPr>
      </w:pPr>
      <w:r w:rsidRPr="00AE75A3">
        <w:rPr>
          <w:sz w:val="24"/>
          <w:szCs w:val="24"/>
        </w:rPr>
        <w:t xml:space="preserve">formazione professionale del personale. </w:t>
      </w:r>
    </w:p>
    <w:p w:rsidR="00820FB7" w:rsidRPr="00AE75A3" w:rsidRDefault="00820FB7" w:rsidP="00CE1758">
      <w:pPr>
        <w:pStyle w:val="Paragrafoelenco"/>
        <w:numPr>
          <w:ilvl w:val="0"/>
          <w:numId w:val="3"/>
        </w:numPr>
        <w:shd w:val="clear" w:color="auto" w:fill="FFFFFF"/>
        <w:spacing w:before="150" w:after="150" w:line="480" w:lineRule="auto"/>
        <w:jc w:val="both"/>
        <w:rPr>
          <w:sz w:val="24"/>
          <w:szCs w:val="24"/>
        </w:rPr>
      </w:pPr>
      <w:r w:rsidRPr="00AE75A3">
        <w:rPr>
          <w:sz w:val="24"/>
          <w:szCs w:val="24"/>
        </w:rPr>
        <w:t xml:space="preserve">utilizzo delle banche dati tributarie e catastali. </w:t>
      </w:r>
    </w:p>
    <w:p w:rsidR="00820FB7" w:rsidRPr="00AE75A3" w:rsidRDefault="00820FB7" w:rsidP="00CE1758">
      <w:pPr>
        <w:pStyle w:val="Paragrafoelenco"/>
        <w:numPr>
          <w:ilvl w:val="0"/>
          <w:numId w:val="3"/>
        </w:numPr>
        <w:shd w:val="clear" w:color="auto" w:fill="FFFFFF"/>
        <w:spacing w:before="150" w:after="150" w:line="480" w:lineRule="auto"/>
        <w:jc w:val="both"/>
        <w:rPr>
          <w:sz w:val="24"/>
          <w:szCs w:val="24"/>
        </w:rPr>
      </w:pPr>
      <w:r w:rsidRPr="00AE75A3">
        <w:rPr>
          <w:sz w:val="24"/>
          <w:szCs w:val="24"/>
        </w:rPr>
        <w:t xml:space="preserve">bonifica e aggiornamento banche dati </w:t>
      </w:r>
      <w:r w:rsidR="005F17C5">
        <w:rPr>
          <w:sz w:val="24"/>
          <w:szCs w:val="24"/>
        </w:rPr>
        <w:t xml:space="preserve">utenti </w:t>
      </w:r>
      <w:r w:rsidRPr="00AE75A3">
        <w:rPr>
          <w:sz w:val="24"/>
          <w:szCs w:val="24"/>
        </w:rPr>
        <w:t>servizio idrico</w:t>
      </w:r>
      <w:r w:rsidR="005F17C5">
        <w:rPr>
          <w:sz w:val="24"/>
          <w:szCs w:val="24"/>
        </w:rPr>
        <w:t xml:space="preserve"> e</w:t>
      </w:r>
      <w:r w:rsidR="007B31B5" w:rsidRPr="00AE75A3">
        <w:rPr>
          <w:sz w:val="24"/>
          <w:szCs w:val="24"/>
        </w:rPr>
        <w:t xml:space="preserve"> rifi</w:t>
      </w:r>
      <w:r w:rsidR="005F17C5">
        <w:rPr>
          <w:sz w:val="24"/>
          <w:szCs w:val="24"/>
        </w:rPr>
        <w:t xml:space="preserve">uti, </w:t>
      </w:r>
      <w:r w:rsidR="007B31B5" w:rsidRPr="00AE75A3">
        <w:rPr>
          <w:sz w:val="24"/>
          <w:szCs w:val="24"/>
        </w:rPr>
        <w:t>con</w:t>
      </w:r>
      <w:r w:rsidRPr="00AE75A3">
        <w:rPr>
          <w:sz w:val="24"/>
          <w:szCs w:val="24"/>
        </w:rPr>
        <w:t xml:space="preserve"> accertamenti e rilevazione del</w:t>
      </w:r>
      <w:r w:rsidR="005F17C5">
        <w:rPr>
          <w:sz w:val="24"/>
          <w:szCs w:val="24"/>
        </w:rPr>
        <w:t xml:space="preserve">le </w:t>
      </w:r>
      <w:proofErr w:type="spellStart"/>
      <w:r w:rsidR="005F17C5">
        <w:rPr>
          <w:sz w:val="24"/>
          <w:szCs w:val="24"/>
        </w:rPr>
        <w:t>irregolarita’</w:t>
      </w:r>
      <w:proofErr w:type="spellEnd"/>
      <w:r w:rsidR="005F17C5">
        <w:rPr>
          <w:sz w:val="24"/>
          <w:szCs w:val="24"/>
        </w:rPr>
        <w:t xml:space="preserve"> </w:t>
      </w:r>
      <w:r w:rsidRPr="00AE75A3">
        <w:rPr>
          <w:sz w:val="24"/>
          <w:szCs w:val="24"/>
        </w:rPr>
        <w:t xml:space="preserve">. </w:t>
      </w:r>
    </w:p>
    <w:p w:rsidR="00820FB7" w:rsidRPr="00AE75A3" w:rsidRDefault="00820FB7" w:rsidP="00CE1758">
      <w:pPr>
        <w:pStyle w:val="Paragrafoelenco"/>
        <w:numPr>
          <w:ilvl w:val="0"/>
          <w:numId w:val="3"/>
        </w:numPr>
        <w:shd w:val="clear" w:color="auto" w:fill="FFFFFF"/>
        <w:spacing w:before="150" w:after="150" w:line="480" w:lineRule="auto"/>
        <w:jc w:val="both"/>
        <w:rPr>
          <w:sz w:val="24"/>
          <w:szCs w:val="24"/>
        </w:rPr>
      </w:pPr>
      <w:r w:rsidRPr="00AE75A3">
        <w:rPr>
          <w:sz w:val="24"/>
          <w:szCs w:val="24"/>
        </w:rPr>
        <w:t xml:space="preserve">revisione della regolamentazione comunale in materia tributaria </w:t>
      </w:r>
    </w:p>
    <w:p w:rsidR="00820FB7" w:rsidRPr="00AE75A3" w:rsidRDefault="00820FB7" w:rsidP="00CE1758">
      <w:pPr>
        <w:pStyle w:val="Paragrafoelenco"/>
        <w:numPr>
          <w:ilvl w:val="0"/>
          <w:numId w:val="3"/>
        </w:numPr>
        <w:shd w:val="clear" w:color="auto" w:fill="FFFFFF"/>
        <w:spacing w:before="150" w:after="150" w:line="480" w:lineRule="auto"/>
        <w:jc w:val="both"/>
        <w:rPr>
          <w:sz w:val="24"/>
          <w:szCs w:val="24"/>
        </w:rPr>
      </w:pPr>
      <w:r w:rsidRPr="00AE75A3">
        <w:rPr>
          <w:sz w:val="24"/>
          <w:szCs w:val="24"/>
        </w:rPr>
        <w:t xml:space="preserve">perequazione, trasparenza e </w:t>
      </w:r>
      <w:proofErr w:type="spellStart"/>
      <w:r w:rsidRPr="00AE75A3">
        <w:rPr>
          <w:sz w:val="24"/>
          <w:szCs w:val="24"/>
        </w:rPr>
        <w:t>customer</w:t>
      </w:r>
      <w:proofErr w:type="spellEnd"/>
      <w:r w:rsidRPr="00AE75A3">
        <w:rPr>
          <w:sz w:val="24"/>
          <w:szCs w:val="24"/>
        </w:rPr>
        <w:t xml:space="preserve"> care. </w:t>
      </w:r>
    </w:p>
    <w:p w:rsidR="00820FB7" w:rsidRPr="00AE75A3" w:rsidRDefault="00820FB7" w:rsidP="00CE1758">
      <w:pPr>
        <w:pStyle w:val="Paragrafoelenco"/>
        <w:numPr>
          <w:ilvl w:val="0"/>
          <w:numId w:val="3"/>
        </w:numPr>
        <w:shd w:val="clear" w:color="auto" w:fill="FFFFFF"/>
        <w:spacing w:before="150" w:after="150" w:line="480" w:lineRule="auto"/>
        <w:jc w:val="both"/>
        <w:rPr>
          <w:sz w:val="24"/>
          <w:szCs w:val="24"/>
        </w:rPr>
      </w:pPr>
      <w:r w:rsidRPr="00AE75A3">
        <w:rPr>
          <w:sz w:val="24"/>
          <w:szCs w:val="24"/>
        </w:rPr>
        <w:t>lotta all’evasione e perequazione tributaria. aumenti degli accertamenti e aumento degli incassi.</w:t>
      </w:r>
    </w:p>
    <w:p w:rsidR="00820FB7" w:rsidRPr="00AE75A3" w:rsidRDefault="008D1EAF" w:rsidP="00CE1758">
      <w:pPr>
        <w:pStyle w:val="Paragrafoelenco"/>
        <w:numPr>
          <w:ilvl w:val="0"/>
          <w:numId w:val="3"/>
        </w:numPr>
        <w:shd w:val="clear" w:color="auto" w:fill="FFFFFF"/>
        <w:spacing w:before="150" w:after="150" w:line="480" w:lineRule="auto"/>
        <w:jc w:val="both"/>
        <w:rPr>
          <w:sz w:val="24"/>
          <w:szCs w:val="24"/>
        </w:rPr>
      </w:pPr>
      <w:r w:rsidRPr="00AE75A3">
        <w:rPr>
          <w:sz w:val="24"/>
          <w:szCs w:val="24"/>
        </w:rPr>
        <w:t>Emersione</w:t>
      </w:r>
      <w:r w:rsidR="00820FB7" w:rsidRPr="00AE75A3">
        <w:rPr>
          <w:sz w:val="24"/>
          <w:szCs w:val="24"/>
        </w:rPr>
        <w:t xml:space="preserve"> delle utenze e delle posizioni/contribuente. </w:t>
      </w:r>
    </w:p>
    <w:p w:rsidR="00820FB7" w:rsidRDefault="008D1EAF" w:rsidP="00CE1758">
      <w:pPr>
        <w:pStyle w:val="Paragrafoelenco"/>
        <w:numPr>
          <w:ilvl w:val="0"/>
          <w:numId w:val="3"/>
        </w:numPr>
        <w:shd w:val="clear" w:color="auto" w:fill="FFFFFF"/>
        <w:spacing w:before="150" w:after="150" w:line="480" w:lineRule="auto"/>
        <w:jc w:val="both"/>
        <w:rPr>
          <w:sz w:val="24"/>
          <w:szCs w:val="24"/>
        </w:rPr>
      </w:pPr>
      <w:r w:rsidRPr="00AE75A3">
        <w:rPr>
          <w:sz w:val="24"/>
          <w:szCs w:val="24"/>
        </w:rPr>
        <w:lastRenderedPageBreak/>
        <w:t>controlli</w:t>
      </w:r>
      <w:r w:rsidR="00820FB7" w:rsidRPr="00AE75A3">
        <w:rPr>
          <w:sz w:val="24"/>
          <w:szCs w:val="24"/>
        </w:rPr>
        <w:t xml:space="preserve"> sui flussi di cassa</w:t>
      </w:r>
      <w:r w:rsidRPr="00AE75A3">
        <w:rPr>
          <w:sz w:val="24"/>
          <w:szCs w:val="24"/>
        </w:rPr>
        <w:t xml:space="preserve"> relativi alle</w:t>
      </w:r>
      <w:r w:rsidR="00820FB7" w:rsidRPr="00AE75A3">
        <w:rPr>
          <w:sz w:val="24"/>
          <w:szCs w:val="24"/>
        </w:rPr>
        <w:t xml:space="preserve"> riscossioni sulle entrate proprie (tributarie ed </w:t>
      </w:r>
      <w:proofErr w:type="spellStart"/>
      <w:r w:rsidR="00820FB7" w:rsidRPr="00AE75A3">
        <w:rPr>
          <w:sz w:val="24"/>
          <w:szCs w:val="24"/>
        </w:rPr>
        <w:t>extratributarie</w:t>
      </w:r>
      <w:proofErr w:type="spellEnd"/>
      <w:r w:rsidR="00820FB7" w:rsidRPr="00AE75A3">
        <w:rPr>
          <w:sz w:val="24"/>
          <w:szCs w:val="24"/>
        </w:rPr>
        <w:t xml:space="preserve">). </w:t>
      </w:r>
    </w:p>
    <w:p w:rsidR="00E81263" w:rsidRDefault="00E81263" w:rsidP="00CE1758">
      <w:pPr>
        <w:shd w:val="clear" w:color="auto" w:fill="FFFFFF"/>
        <w:spacing w:before="150" w:after="150" w:line="480" w:lineRule="auto"/>
        <w:jc w:val="both"/>
        <w:rPr>
          <w:sz w:val="24"/>
          <w:szCs w:val="24"/>
        </w:rPr>
      </w:pPr>
      <w:r>
        <w:rPr>
          <w:sz w:val="24"/>
          <w:szCs w:val="24"/>
        </w:rPr>
        <w:t>Non può dirsi “Normale” u</w:t>
      </w:r>
      <w:r w:rsidR="00BB1DE2">
        <w:rPr>
          <w:sz w:val="24"/>
          <w:szCs w:val="24"/>
        </w:rPr>
        <w:t>na comunità che non si riesce a</w:t>
      </w:r>
      <w:r>
        <w:rPr>
          <w:sz w:val="24"/>
          <w:szCs w:val="24"/>
        </w:rPr>
        <w:t xml:space="preserve"> dare </w:t>
      </w:r>
      <w:r w:rsidR="00BB1DE2">
        <w:rPr>
          <w:sz w:val="24"/>
          <w:szCs w:val="24"/>
        </w:rPr>
        <w:t>l’</w:t>
      </w:r>
      <w:r w:rsidRPr="00BB1DE2">
        <w:rPr>
          <w:b/>
          <w:sz w:val="24"/>
          <w:szCs w:val="24"/>
        </w:rPr>
        <w:t>ESEMPIO</w:t>
      </w:r>
      <w:r>
        <w:rPr>
          <w:sz w:val="24"/>
          <w:szCs w:val="24"/>
        </w:rPr>
        <w:t xml:space="preserve">, ad iniziare da chi si candida ad amministrare una comunità, tale ragione determinerà una necessaria azione di controllo delle posizioni </w:t>
      </w:r>
      <w:r w:rsidR="00BB1DE2">
        <w:rPr>
          <w:sz w:val="24"/>
          <w:szCs w:val="24"/>
        </w:rPr>
        <w:t xml:space="preserve">di </w:t>
      </w:r>
      <w:r>
        <w:rPr>
          <w:sz w:val="24"/>
          <w:szCs w:val="24"/>
        </w:rPr>
        <w:t>fiscali</w:t>
      </w:r>
      <w:r w:rsidR="00BB1DE2">
        <w:rPr>
          <w:sz w:val="24"/>
          <w:szCs w:val="24"/>
        </w:rPr>
        <w:t>tà comunale</w:t>
      </w:r>
      <w:r>
        <w:rPr>
          <w:sz w:val="24"/>
          <w:szCs w:val="24"/>
        </w:rPr>
        <w:t xml:space="preserve"> degli ultimi dieci anni: </w:t>
      </w:r>
    </w:p>
    <w:p w:rsidR="00E81263" w:rsidRPr="00BB1DE2" w:rsidRDefault="00E81263" w:rsidP="00CE1758">
      <w:pPr>
        <w:pStyle w:val="Paragrafoelenco"/>
        <w:numPr>
          <w:ilvl w:val="0"/>
          <w:numId w:val="8"/>
        </w:numPr>
        <w:shd w:val="clear" w:color="auto" w:fill="FFFFFF"/>
        <w:spacing w:before="150" w:after="150" w:line="480" w:lineRule="auto"/>
        <w:jc w:val="both"/>
        <w:rPr>
          <w:sz w:val="24"/>
          <w:szCs w:val="24"/>
        </w:rPr>
      </w:pPr>
      <w:r w:rsidRPr="00BB1DE2">
        <w:rPr>
          <w:sz w:val="24"/>
          <w:szCs w:val="24"/>
        </w:rPr>
        <w:t>dei privati cittadini, ad iniziare da amministratori, impiegati comunale,  ecc.</w:t>
      </w:r>
    </w:p>
    <w:p w:rsidR="00E81263" w:rsidRPr="00BB1DE2" w:rsidRDefault="00E81263" w:rsidP="00CE1758">
      <w:pPr>
        <w:pStyle w:val="Paragrafoelenco"/>
        <w:numPr>
          <w:ilvl w:val="0"/>
          <w:numId w:val="8"/>
        </w:numPr>
        <w:shd w:val="clear" w:color="auto" w:fill="FFFFFF"/>
        <w:spacing w:before="150" w:after="150" w:line="480" w:lineRule="auto"/>
        <w:jc w:val="both"/>
        <w:rPr>
          <w:sz w:val="24"/>
          <w:szCs w:val="24"/>
        </w:rPr>
      </w:pPr>
      <w:r w:rsidRPr="00BB1DE2">
        <w:rPr>
          <w:sz w:val="24"/>
          <w:szCs w:val="24"/>
        </w:rPr>
        <w:t>delle Società in rapporto con l’Ente Comunale, ad iniziare dalla verifica delle</w:t>
      </w:r>
      <w:r w:rsidR="00BB1DE2" w:rsidRPr="00BB1DE2">
        <w:rPr>
          <w:sz w:val="24"/>
          <w:szCs w:val="24"/>
        </w:rPr>
        <w:t xml:space="preserve"> Convenzioni</w:t>
      </w:r>
      <w:r w:rsidRPr="00BB1DE2">
        <w:rPr>
          <w:sz w:val="24"/>
          <w:szCs w:val="24"/>
        </w:rPr>
        <w:t xml:space="preserve"> Eoliche</w:t>
      </w:r>
      <w:r w:rsidR="00BB1DE2" w:rsidRPr="00BB1DE2">
        <w:rPr>
          <w:sz w:val="24"/>
          <w:szCs w:val="24"/>
        </w:rPr>
        <w:t>, ETA Marcegaglia, fornitori, imprese, ecc.</w:t>
      </w:r>
      <w:r w:rsidRPr="00BB1DE2">
        <w:rPr>
          <w:sz w:val="24"/>
          <w:szCs w:val="24"/>
        </w:rPr>
        <w:t xml:space="preserve">  </w:t>
      </w:r>
    </w:p>
    <w:p w:rsidR="00133289" w:rsidRDefault="00133289" w:rsidP="00CE1758">
      <w:pPr>
        <w:shd w:val="clear" w:color="auto" w:fill="FFFFFF"/>
        <w:spacing w:before="150" w:after="150" w:line="480" w:lineRule="auto"/>
        <w:jc w:val="both"/>
        <w:rPr>
          <w:sz w:val="24"/>
          <w:szCs w:val="24"/>
        </w:rPr>
      </w:pPr>
      <w:r>
        <w:rPr>
          <w:sz w:val="24"/>
          <w:szCs w:val="24"/>
        </w:rPr>
        <w:t xml:space="preserve">Sarà nominata una </w:t>
      </w:r>
      <w:r w:rsidRPr="00FA117E">
        <w:rPr>
          <w:b/>
          <w:sz w:val="24"/>
          <w:szCs w:val="24"/>
        </w:rPr>
        <w:t>Commissione Mista</w:t>
      </w:r>
      <w:r>
        <w:rPr>
          <w:sz w:val="24"/>
          <w:szCs w:val="24"/>
        </w:rPr>
        <w:t xml:space="preserve"> di </w:t>
      </w:r>
      <w:r w:rsidR="00FA117E">
        <w:rPr>
          <w:sz w:val="24"/>
          <w:szCs w:val="24"/>
        </w:rPr>
        <w:t>s</w:t>
      </w:r>
      <w:r>
        <w:rPr>
          <w:sz w:val="24"/>
          <w:szCs w:val="24"/>
        </w:rPr>
        <w:t xml:space="preserve">tudio e </w:t>
      </w:r>
      <w:r w:rsidR="00FA117E">
        <w:rPr>
          <w:sz w:val="24"/>
          <w:szCs w:val="24"/>
        </w:rPr>
        <w:t>p</w:t>
      </w:r>
      <w:r>
        <w:rPr>
          <w:sz w:val="24"/>
          <w:szCs w:val="24"/>
        </w:rPr>
        <w:t>roposta per la definizione o l’aggiornamento dei Regolamenti utili per la gestione:</w:t>
      </w:r>
    </w:p>
    <w:p w:rsidR="00133289" w:rsidRPr="00FA117E" w:rsidRDefault="00133289" w:rsidP="00CE1758">
      <w:pPr>
        <w:pStyle w:val="Paragrafoelenco"/>
        <w:numPr>
          <w:ilvl w:val="0"/>
          <w:numId w:val="7"/>
        </w:numPr>
        <w:shd w:val="clear" w:color="auto" w:fill="FFFFFF"/>
        <w:spacing w:before="150" w:after="150" w:line="480" w:lineRule="auto"/>
        <w:jc w:val="both"/>
        <w:rPr>
          <w:sz w:val="24"/>
          <w:szCs w:val="24"/>
        </w:rPr>
      </w:pPr>
      <w:r w:rsidRPr="00FA117E">
        <w:rPr>
          <w:sz w:val="24"/>
          <w:szCs w:val="24"/>
        </w:rPr>
        <w:t>Regolamento Cimiteriale;</w:t>
      </w:r>
    </w:p>
    <w:p w:rsidR="00133289" w:rsidRPr="00FA117E" w:rsidRDefault="00133289" w:rsidP="00CE1758">
      <w:pPr>
        <w:pStyle w:val="Paragrafoelenco"/>
        <w:numPr>
          <w:ilvl w:val="0"/>
          <w:numId w:val="7"/>
        </w:numPr>
        <w:shd w:val="clear" w:color="auto" w:fill="FFFFFF"/>
        <w:spacing w:before="150" w:after="150" w:line="480" w:lineRule="auto"/>
        <w:jc w:val="both"/>
        <w:rPr>
          <w:sz w:val="24"/>
          <w:szCs w:val="24"/>
        </w:rPr>
      </w:pPr>
      <w:r w:rsidRPr="00FA117E">
        <w:rPr>
          <w:sz w:val="24"/>
          <w:szCs w:val="24"/>
        </w:rPr>
        <w:t>Regolamento Affissioni;</w:t>
      </w:r>
    </w:p>
    <w:p w:rsidR="00133289" w:rsidRPr="00FA117E" w:rsidRDefault="00133289" w:rsidP="00CE1758">
      <w:pPr>
        <w:pStyle w:val="Paragrafoelenco"/>
        <w:numPr>
          <w:ilvl w:val="0"/>
          <w:numId w:val="7"/>
        </w:numPr>
        <w:shd w:val="clear" w:color="auto" w:fill="FFFFFF"/>
        <w:spacing w:before="150" w:after="150" w:line="480" w:lineRule="auto"/>
        <w:jc w:val="both"/>
        <w:rPr>
          <w:sz w:val="24"/>
          <w:szCs w:val="24"/>
        </w:rPr>
      </w:pPr>
      <w:r w:rsidRPr="00FA117E">
        <w:rPr>
          <w:sz w:val="24"/>
          <w:szCs w:val="24"/>
        </w:rPr>
        <w:t>Regolamento Occupazione Suolo Pubblico;</w:t>
      </w:r>
    </w:p>
    <w:p w:rsidR="00133289" w:rsidRDefault="00133289" w:rsidP="00CE1758">
      <w:pPr>
        <w:pStyle w:val="Paragrafoelenco"/>
        <w:numPr>
          <w:ilvl w:val="0"/>
          <w:numId w:val="7"/>
        </w:numPr>
        <w:shd w:val="clear" w:color="auto" w:fill="FFFFFF"/>
        <w:spacing w:after="150" w:line="480" w:lineRule="auto"/>
        <w:jc w:val="both"/>
        <w:rPr>
          <w:sz w:val="24"/>
          <w:szCs w:val="24"/>
        </w:rPr>
      </w:pPr>
      <w:r w:rsidRPr="00FA117E">
        <w:rPr>
          <w:sz w:val="24"/>
          <w:szCs w:val="24"/>
        </w:rPr>
        <w:t>Regolamento Uffici e Servizi;</w:t>
      </w:r>
    </w:p>
    <w:p w:rsidR="00246B67" w:rsidRDefault="00653D5E" w:rsidP="00CE1758">
      <w:pPr>
        <w:shd w:val="clear" w:color="auto" w:fill="FFFFFF"/>
        <w:spacing w:after="150" w:line="480" w:lineRule="auto"/>
        <w:jc w:val="both"/>
        <w:rPr>
          <w:sz w:val="24"/>
          <w:szCs w:val="24"/>
        </w:rPr>
      </w:pPr>
      <w:r>
        <w:rPr>
          <w:sz w:val="24"/>
          <w:szCs w:val="24"/>
        </w:rPr>
        <w:t xml:space="preserve">Sarà avviata </w:t>
      </w:r>
      <w:r w:rsidR="000F5A81">
        <w:rPr>
          <w:sz w:val="24"/>
          <w:szCs w:val="24"/>
        </w:rPr>
        <w:t xml:space="preserve">azione amministrativa </w:t>
      </w:r>
      <w:r w:rsidR="00246B67">
        <w:rPr>
          <w:sz w:val="24"/>
          <w:szCs w:val="24"/>
        </w:rPr>
        <w:t>a tutela del Patrimonio Comunale attraverso diverse attività:</w:t>
      </w:r>
    </w:p>
    <w:p w:rsidR="000F5A81" w:rsidRPr="00246B67" w:rsidRDefault="00246B67" w:rsidP="00CE1758">
      <w:pPr>
        <w:pStyle w:val="Paragrafoelenco"/>
        <w:numPr>
          <w:ilvl w:val="0"/>
          <w:numId w:val="12"/>
        </w:numPr>
        <w:shd w:val="clear" w:color="auto" w:fill="FFFFFF"/>
        <w:spacing w:after="150" w:line="480" w:lineRule="auto"/>
        <w:jc w:val="both"/>
        <w:rPr>
          <w:sz w:val="24"/>
          <w:szCs w:val="24"/>
        </w:rPr>
      </w:pPr>
      <w:r w:rsidRPr="00246B67">
        <w:rPr>
          <w:sz w:val="24"/>
          <w:szCs w:val="24"/>
        </w:rPr>
        <w:t>Redazione registro</w:t>
      </w:r>
      <w:r w:rsidR="000F5A81" w:rsidRPr="00246B67">
        <w:rPr>
          <w:sz w:val="24"/>
          <w:szCs w:val="24"/>
        </w:rPr>
        <w:t xml:space="preserve"> patrimonio dei beni disponibili e indisponibili</w:t>
      </w:r>
      <w:r w:rsidRPr="00246B67">
        <w:rPr>
          <w:sz w:val="24"/>
          <w:szCs w:val="24"/>
        </w:rPr>
        <w:t>;</w:t>
      </w:r>
    </w:p>
    <w:p w:rsidR="000F5A81" w:rsidRPr="00246B67" w:rsidRDefault="000F5A81" w:rsidP="00CE1758">
      <w:pPr>
        <w:pStyle w:val="Paragrafoelenco"/>
        <w:numPr>
          <w:ilvl w:val="0"/>
          <w:numId w:val="12"/>
        </w:numPr>
        <w:shd w:val="clear" w:color="auto" w:fill="FFFFFF"/>
        <w:spacing w:after="150" w:line="480" w:lineRule="auto"/>
        <w:jc w:val="both"/>
        <w:rPr>
          <w:sz w:val="24"/>
          <w:szCs w:val="24"/>
        </w:rPr>
      </w:pPr>
      <w:r w:rsidRPr="00246B67">
        <w:rPr>
          <w:sz w:val="24"/>
          <w:szCs w:val="24"/>
        </w:rPr>
        <w:t>Regolamento per la gestione dei beni patrimoniali</w:t>
      </w:r>
      <w:r w:rsidR="00246B67" w:rsidRPr="00246B67">
        <w:rPr>
          <w:sz w:val="24"/>
          <w:szCs w:val="24"/>
        </w:rPr>
        <w:t>;</w:t>
      </w:r>
    </w:p>
    <w:p w:rsidR="000F5A81" w:rsidRPr="00246B67" w:rsidRDefault="000F5A81" w:rsidP="00CE1758">
      <w:pPr>
        <w:pStyle w:val="Paragrafoelenco"/>
        <w:numPr>
          <w:ilvl w:val="0"/>
          <w:numId w:val="12"/>
        </w:numPr>
        <w:shd w:val="clear" w:color="auto" w:fill="FFFFFF"/>
        <w:spacing w:after="150" w:line="480" w:lineRule="auto"/>
        <w:jc w:val="both"/>
        <w:rPr>
          <w:sz w:val="24"/>
          <w:szCs w:val="24"/>
        </w:rPr>
      </w:pPr>
      <w:r w:rsidRPr="00246B67">
        <w:rPr>
          <w:sz w:val="24"/>
          <w:szCs w:val="24"/>
        </w:rPr>
        <w:t>Regolamento per l’alienazione dei beni patrimonia</w:t>
      </w:r>
      <w:r w:rsidR="00246B67" w:rsidRPr="00246B67">
        <w:rPr>
          <w:sz w:val="24"/>
          <w:szCs w:val="24"/>
        </w:rPr>
        <w:t>li;</w:t>
      </w:r>
    </w:p>
    <w:p w:rsidR="00246B67" w:rsidRPr="00246B67" w:rsidRDefault="00246B67" w:rsidP="00CE1758">
      <w:pPr>
        <w:pStyle w:val="Paragrafoelenco"/>
        <w:numPr>
          <w:ilvl w:val="0"/>
          <w:numId w:val="12"/>
        </w:numPr>
        <w:shd w:val="clear" w:color="auto" w:fill="FFFFFF"/>
        <w:spacing w:after="150" w:line="480" w:lineRule="auto"/>
        <w:jc w:val="both"/>
        <w:rPr>
          <w:sz w:val="24"/>
          <w:szCs w:val="24"/>
        </w:rPr>
      </w:pPr>
      <w:r w:rsidRPr="00246B67">
        <w:rPr>
          <w:sz w:val="24"/>
          <w:szCs w:val="24"/>
        </w:rPr>
        <w:t>Apertura fascicolo aziendale per la registrazione e gestione di tutte le proprietà agricole del Comune;</w:t>
      </w:r>
    </w:p>
    <w:p w:rsidR="00D712DA" w:rsidRPr="00246B67" w:rsidRDefault="000F5A81" w:rsidP="00246B67">
      <w:pPr>
        <w:shd w:val="clear" w:color="auto" w:fill="FFFFFF"/>
        <w:spacing w:after="150" w:line="360" w:lineRule="auto"/>
        <w:jc w:val="both"/>
        <w:rPr>
          <w:sz w:val="24"/>
          <w:szCs w:val="24"/>
        </w:rPr>
      </w:pPr>
      <w:r>
        <w:rPr>
          <w:sz w:val="24"/>
          <w:szCs w:val="24"/>
        </w:rPr>
        <w:lastRenderedPageBreak/>
        <w:t xml:space="preserve"> </w:t>
      </w:r>
      <w:r w:rsidR="002B45F8" w:rsidRPr="002B45F8">
        <w:rPr>
          <w:rFonts w:eastAsia="Times New Roman" w:cs="Tahoma"/>
          <w:b/>
          <w:bCs/>
          <w:sz w:val="24"/>
          <w:szCs w:val="24"/>
          <w:lang w:eastAsia="it-IT"/>
        </w:rPr>
        <w:t>IL PROBLEMA DI UNO È PROBLEMA DI TUTTI - RESPONSABILIZIAMOCI.</w:t>
      </w:r>
    </w:p>
    <w:p w:rsidR="00FA117E" w:rsidRPr="00FA117E" w:rsidRDefault="00FA117E" w:rsidP="00EA3929">
      <w:pPr>
        <w:shd w:val="clear" w:color="auto" w:fill="FFFFFF"/>
        <w:spacing w:after="0" w:line="360" w:lineRule="auto"/>
        <w:rPr>
          <w:rFonts w:ascii="Tahoma" w:eastAsia="Times New Roman" w:hAnsi="Tahoma" w:cs="Tahoma"/>
          <w:color w:val="404040"/>
          <w:sz w:val="17"/>
          <w:szCs w:val="17"/>
          <w:lang w:eastAsia="it-IT"/>
        </w:rPr>
      </w:pPr>
    </w:p>
    <w:p w:rsidR="002B45F8" w:rsidRPr="00837819" w:rsidRDefault="00FA117E" w:rsidP="00CE1758">
      <w:pPr>
        <w:spacing w:after="0" w:line="480" w:lineRule="auto"/>
        <w:jc w:val="both"/>
        <w:rPr>
          <w:sz w:val="24"/>
          <w:szCs w:val="24"/>
        </w:rPr>
      </w:pPr>
      <w:r>
        <w:rPr>
          <w:sz w:val="24"/>
          <w:szCs w:val="24"/>
        </w:rPr>
        <w:t>L</w:t>
      </w:r>
      <w:r w:rsidR="002B45F8" w:rsidRPr="00837819">
        <w:rPr>
          <w:sz w:val="24"/>
          <w:szCs w:val="24"/>
        </w:rPr>
        <w:t xml:space="preserve">’attivazione del </w:t>
      </w:r>
      <w:r w:rsidR="002B45F8" w:rsidRPr="00837819">
        <w:rPr>
          <w:b/>
          <w:sz w:val="24"/>
          <w:szCs w:val="24"/>
        </w:rPr>
        <w:t>Tavolo Sociale</w:t>
      </w:r>
      <w:r w:rsidR="002B45F8" w:rsidRPr="00837819">
        <w:rPr>
          <w:sz w:val="24"/>
          <w:szCs w:val="24"/>
        </w:rPr>
        <w:t xml:space="preserve">, inteso come organismo di sintesi delle diverse istituzioni e associazioni coinvolte nella materia, a cui sarà dato il compito di supportare l’Amministrazione nell’utilizzo di strumenti e fonti finanziarie preposte </w:t>
      </w:r>
    </w:p>
    <w:p w:rsidR="002B45F8" w:rsidRDefault="002B45F8" w:rsidP="00CE1758">
      <w:pPr>
        <w:spacing w:line="480" w:lineRule="auto"/>
        <w:jc w:val="both"/>
        <w:rPr>
          <w:sz w:val="24"/>
          <w:szCs w:val="24"/>
        </w:rPr>
      </w:pPr>
      <w:r>
        <w:rPr>
          <w:sz w:val="24"/>
          <w:szCs w:val="24"/>
        </w:rPr>
        <w:t>Sottoscrizione</w:t>
      </w:r>
      <w:r w:rsidRPr="00837819">
        <w:rPr>
          <w:sz w:val="24"/>
          <w:szCs w:val="24"/>
        </w:rPr>
        <w:t xml:space="preserve"> di un </w:t>
      </w:r>
      <w:r w:rsidRPr="00837819">
        <w:rPr>
          <w:b/>
          <w:sz w:val="24"/>
          <w:szCs w:val="24"/>
        </w:rPr>
        <w:t>Protocollo Socio Sanitario</w:t>
      </w:r>
      <w:r w:rsidRPr="00837819">
        <w:rPr>
          <w:sz w:val="24"/>
          <w:szCs w:val="24"/>
        </w:rPr>
        <w:t xml:space="preserve"> condiviso con la ASSP. In tal modo, sarà attuata una modalità di supporto operativo da parte dell’Amministrazione Comunale, attraverso la formazione da parte del Servizio Sanitario di alcuni operatori Comunali, in maniera tale da poter  ottimizzare il servizio degli utenti </w:t>
      </w:r>
      <w:proofErr w:type="spellStart"/>
      <w:r w:rsidRPr="00837819">
        <w:rPr>
          <w:sz w:val="24"/>
          <w:szCs w:val="24"/>
        </w:rPr>
        <w:t>Cutresi</w:t>
      </w:r>
      <w:proofErr w:type="spellEnd"/>
      <w:r w:rsidRPr="00837819">
        <w:rPr>
          <w:sz w:val="24"/>
          <w:szCs w:val="24"/>
        </w:rPr>
        <w:t>, contribuire a migliorare gli standard di qualità e quantità dei servizi e prestazioni erogate a vantaggio dei cittadini;</w:t>
      </w:r>
    </w:p>
    <w:p w:rsidR="0024213D" w:rsidRPr="0024213D" w:rsidRDefault="0024213D" w:rsidP="00CE1758">
      <w:pPr>
        <w:spacing w:line="480" w:lineRule="auto"/>
        <w:jc w:val="both"/>
        <w:rPr>
          <w:sz w:val="24"/>
          <w:szCs w:val="24"/>
        </w:rPr>
      </w:pPr>
      <w:r>
        <w:rPr>
          <w:sz w:val="24"/>
          <w:szCs w:val="24"/>
        </w:rPr>
        <w:t xml:space="preserve">Avvio del </w:t>
      </w:r>
      <w:r w:rsidRPr="0024213D">
        <w:rPr>
          <w:b/>
          <w:sz w:val="24"/>
          <w:szCs w:val="24"/>
        </w:rPr>
        <w:t>Progetto Diversamente Abili</w:t>
      </w:r>
      <w:r>
        <w:rPr>
          <w:sz w:val="24"/>
          <w:szCs w:val="24"/>
        </w:rPr>
        <w:t xml:space="preserve"> che prevede la costituzione di un tavolo permanente sulla socialità per la r</w:t>
      </w:r>
      <w:r w:rsidRPr="0024213D">
        <w:rPr>
          <w:sz w:val="24"/>
          <w:szCs w:val="24"/>
        </w:rPr>
        <w:t xml:space="preserve">edazione di una vera e propria </w:t>
      </w:r>
      <w:r w:rsidRPr="0024213D">
        <w:rPr>
          <w:b/>
          <w:sz w:val="24"/>
          <w:szCs w:val="24"/>
        </w:rPr>
        <w:t>“Carta Sociale”</w:t>
      </w:r>
      <w:r w:rsidRPr="0024213D">
        <w:rPr>
          <w:sz w:val="24"/>
          <w:szCs w:val="24"/>
        </w:rPr>
        <w:t xml:space="preserve"> del Comune di Cutro, in cui far confluire l’attenzione non solo verso gli alunni con bisogni speciali ma, coinvolgendo altri attori del panorama sociale e culturale, anche di tutte quelle categorie svantaggiate del</w:t>
      </w:r>
      <w:r>
        <w:rPr>
          <w:sz w:val="24"/>
          <w:szCs w:val="24"/>
        </w:rPr>
        <w:t xml:space="preserve"> mondo della disabilità affinché</w:t>
      </w:r>
      <w:r w:rsidRPr="0024213D">
        <w:rPr>
          <w:sz w:val="24"/>
          <w:szCs w:val="24"/>
        </w:rPr>
        <w:t xml:space="preserve"> si promuovano inclusione sociale, vivibilità, fruibilità di spazi e servizi, adattabilità e libertà di ognuno</w:t>
      </w:r>
    </w:p>
    <w:p w:rsidR="002B45F8" w:rsidRPr="00837819" w:rsidRDefault="002B45F8" w:rsidP="00CE1758">
      <w:pPr>
        <w:spacing w:line="480" w:lineRule="auto"/>
        <w:jc w:val="both"/>
        <w:rPr>
          <w:sz w:val="24"/>
          <w:szCs w:val="24"/>
        </w:rPr>
      </w:pPr>
      <w:r w:rsidRPr="00837819">
        <w:rPr>
          <w:sz w:val="24"/>
          <w:szCs w:val="24"/>
        </w:rPr>
        <w:t xml:space="preserve">Costituzione, rivitalizzazione e valorizzazione del ruolo di indirizzo della </w:t>
      </w:r>
      <w:r w:rsidRPr="00837819">
        <w:rPr>
          <w:b/>
          <w:sz w:val="24"/>
          <w:szCs w:val="24"/>
        </w:rPr>
        <w:t>Commissione Pari Opportunità</w:t>
      </w:r>
      <w:r w:rsidRPr="00837819">
        <w:rPr>
          <w:sz w:val="24"/>
          <w:szCs w:val="24"/>
        </w:rPr>
        <w:t>, migliorando il dialogo ed il confronto sui programmi dell'amministrazione;</w:t>
      </w:r>
    </w:p>
    <w:p w:rsidR="002B45F8" w:rsidRPr="0024213D" w:rsidRDefault="002B45F8" w:rsidP="00CE1758">
      <w:pPr>
        <w:spacing w:after="0" w:line="480" w:lineRule="auto"/>
        <w:jc w:val="both"/>
        <w:rPr>
          <w:rFonts w:eastAsia="Times New Roman" w:cs="Times New Roman"/>
          <w:sz w:val="24"/>
          <w:szCs w:val="24"/>
          <w:lang w:eastAsia="it-IT"/>
        </w:rPr>
      </w:pPr>
      <w:r>
        <w:rPr>
          <w:rFonts w:eastAsia="Times New Roman" w:cs="Times New Roman"/>
          <w:sz w:val="24"/>
          <w:szCs w:val="24"/>
          <w:lang w:eastAsia="it-IT"/>
        </w:rPr>
        <w:t>Istituzione di</w:t>
      </w:r>
      <w:r w:rsidRPr="00837819">
        <w:rPr>
          <w:rFonts w:eastAsia="Times New Roman" w:cs="Times New Roman"/>
          <w:sz w:val="24"/>
          <w:szCs w:val="24"/>
          <w:lang w:eastAsia="it-IT"/>
        </w:rPr>
        <w:t xml:space="preserve"> un </w:t>
      </w:r>
      <w:r w:rsidRPr="00837819">
        <w:rPr>
          <w:rFonts w:eastAsia="Times New Roman" w:cs="Times New Roman"/>
          <w:b/>
          <w:sz w:val="24"/>
          <w:szCs w:val="24"/>
          <w:lang w:eastAsia="it-IT"/>
        </w:rPr>
        <w:t>T</w:t>
      </w:r>
      <w:r w:rsidRPr="00837819">
        <w:rPr>
          <w:rFonts w:eastAsia="Times New Roman" w:cs="Times New Roman"/>
          <w:b/>
          <w:bCs/>
          <w:sz w:val="24"/>
          <w:szCs w:val="24"/>
          <w:lang w:eastAsia="it-IT"/>
        </w:rPr>
        <w:t>avolo Giovani</w:t>
      </w:r>
      <w:r w:rsidRPr="00837819">
        <w:rPr>
          <w:rFonts w:eastAsia="Times New Roman" w:cs="Times New Roman"/>
          <w:sz w:val="24"/>
          <w:szCs w:val="24"/>
          <w:lang w:eastAsia="it-IT"/>
        </w:rPr>
        <w:t xml:space="preserve"> permanente che ne sosterrà i progetti, investendo sulla loro capacità di innovazione. Con l'introduzione di forme di consultazione e co-decisione il dialogo tra i giovani e l'Amministrazione sarà continuo. </w:t>
      </w:r>
    </w:p>
    <w:p w:rsidR="00D712DA" w:rsidRPr="00F8585B" w:rsidRDefault="002B45F8" w:rsidP="00CE1758">
      <w:pPr>
        <w:shd w:val="clear" w:color="auto" w:fill="FFFFFF"/>
        <w:spacing w:after="0" w:line="480" w:lineRule="auto"/>
        <w:jc w:val="both"/>
        <w:rPr>
          <w:rFonts w:eastAsia="Times New Roman" w:cs="Tahoma"/>
          <w:sz w:val="24"/>
          <w:szCs w:val="24"/>
          <w:lang w:eastAsia="it-IT"/>
        </w:rPr>
      </w:pPr>
      <w:r w:rsidRPr="002B45F8">
        <w:rPr>
          <w:rFonts w:eastAsia="Times New Roman" w:cs="Tahoma"/>
          <w:bCs/>
          <w:sz w:val="24"/>
          <w:szCs w:val="24"/>
          <w:lang w:eastAsia="it-IT"/>
        </w:rPr>
        <w:lastRenderedPageBreak/>
        <w:t xml:space="preserve">Riavvio Progetto </w:t>
      </w:r>
      <w:r w:rsidR="00D712DA" w:rsidRPr="002B45F8">
        <w:rPr>
          <w:rFonts w:eastAsia="Times New Roman" w:cs="Tahoma"/>
          <w:b/>
          <w:bCs/>
          <w:sz w:val="24"/>
          <w:szCs w:val="24"/>
          <w:lang w:eastAsia="it-IT"/>
        </w:rPr>
        <w:t>Nonno vigile</w:t>
      </w:r>
      <w:r w:rsidR="00D712DA" w:rsidRPr="002B45F8">
        <w:rPr>
          <w:rFonts w:eastAsia="Times New Roman" w:cs="Tahoma"/>
          <w:sz w:val="24"/>
          <w:szCs w:val="24"/>
          <w:lang w:eastAsia="it-IT"/>
        </w:rPr>
        <w:t> stimolare le associazioni di volontariato per garantire il servizio nelle vicinanze delle scuole.</w:t>
      </w:r>
    </w:p>
    <w:p w:rsidR="00D712DA" w:rsidRPr="00D712DA" w:rsidRDefault="00D712DA" w:rsidP="00EA3929">
      <w:pPr>
        <w:shd w:val="clear" w:color="auto" w:fill="FFFFFF"/>
        <w:spacing w:after="0" w:line="360" w:lineRule="auto"/>
        <w:rPr>
          <w:rFonts w:ascii="Tahoma" w:eastAsia="Times New Roman" w:hAnsi="Tahoma" w:cs="Tahoma"/>
          <w:color w:val="404040"/>
          <w:sz w:val="17"/>
          <w:szCs w:val="17"/>
          <w:lang w:eastAsia="it-IT"/>
        </w:rPr>
      </w:pPr>
      <w:r w:rsidRPr="00D712DA">
        <w:rPr>
          <w:rFonts w:ascii="Tahoma" w:eastAsia="Times New Roman" w:hAnsi="Tahoma" w:cs="Tahoma"/>
          <w:color w:val="404040"/>
          <w:sz w:val="17"/>
          <w:szCs w:val="17"/>
          <w:lang w:eastAsia="it-IT"/>
        </w:rPr>
        <w:t> </w:t>
      </w:r>
    </w:p>
    <w:p w:rsidR="00D712DA" w:rsidRPr="00857050" w:rsidRDefault="00AE75A3" w:rsidP="00EA3929">
      <w:pPr>
        <w:shd w:val="clear" w:color="auto" w:fill="FFFFFF"/>
        <w:spacing w:after="0" w:line="360" w:lineRule="auto"/>
        <w:rPr>
          <w:rFonts w:eastAsia="Times New Roman" w:cs="Tahoma"/>
          <w:b/>
          <w:sz w:val="24"/>
          <w:szCs w:val="24"/>
          <w:lang w:eastAsia="it-IT"/>
        </w:rPr>
      </w:pPr>
      <w:r w:rsidRPr="00857050">
        <w:rPr>
          <w:rFonts w:eastAsia="Times New Roman" w:cs="Tahoma"/>
          <w:b/>
          <w:bCs/>
          <w:sz w:val="24"/>
          <w:szCs w:val="24"/>
          <w:lang w:eastAsia="it-IT"/>
        </w:rPr>
        <w:t>STRATEGIE PER UN AMBIENTE SOSTENIBILE.</w:t>
      </w:r>
    </w:p>
    <w:p w:rsidR="00D712DA" w:rsidRPr="00D712DA" w:rsidRDefault="00D712DA" w:rsidP="00EA3929">
      <w:pPr>
        <w:shd w:val="clear" w:color="auto" w:fill="FFFFFF"/>
        <w:spacing w:after="0" w:line="360" w:lineRule="auto"/>
        <w:rPr>
          <w:rFonts w:ascii="Tahoma" w:eastAsia="Times New Roman" w:hAnsi="Tahoma" w:cs="Tahoma"/>
          <w:color w:val="404040"/>
          <w:sz w:val="17"/>
          <w:szCs w:val="17"/>
          <w:lang w:eastAsia="it-IT"/>
        </w:rPr>
      </w:pPr>
      <w:r w:rsidRPr="00D712DA">
        <w:rPr>
          <w:rFonts w:ascii="Tahoma" w:eastAsia="Times New Roman" w:hAnsi="Tahoma" w:cs="Tahoma"/>
          <w:color w:val="404040"/>
          <w:sz w:val="17"/>
          <w:szCs w:val="17"/>
          <w:lang w:eastAsia="it-IT"/>
        </w:rPr>
        <w:t> </w:t>
      </w:r>
    </w:p>
    <w:p w:rsidR="001E721F" w:rsidRPr="00AE75A3" w:rsidRDefault="00A10333" w:rsidP="00CE1758">
      <w:pPr>
        <w:spacing w:after="0" w:line="480" w:lineRule="auto"/>
        <w:jc w:val="both"/>
        <w:rPr>
          <w:b/>
          <w:sz w:val="24"/>
          <w:szCs w:val="24"/>
        </w:rPr>
      </w:pPr>
      <w:r w:rsidRPr="00AE75A3">
        <w:rPr>
          <w:b/>
          <w:sz w:val="24"/>
          <w:szCs w:val="24"/>
        </w:rPr>
        <w:t>Progetto</w:t>
      </w:r>
      <w:r w:rsidR="00AE75A3" w:rsidRPr="00AE75A3">
        <w:rPr>
          <w:b/>
          <w:sz w:val="24"/>
          <w:szCs w:val="24"/>
        </w:rPr>
        <w:t xml:space="preserve"> “</w:t>
      </w:r>
      <w:proofErr w:type="spellStart"/>
      <w:r w:rsidR="00AE75A3" w:rsidRPr="00AE75A3">
        <w:rPr>
          <w:b/>
          <w:sz w:val="24"/>
          <w:szCs w:val="24"/>
        </w:rPr>
        <w:t>Kiterion</w:t>
      </w:r>
      <w:proofErr w:type="spellEnd"/>
      <w:r w:rsidR="00AE75A3" w:rsidRPr="00AE75A3">
        <w:rPr>
          <w:b/>
          <w:sz w:val="24"/>
          <w:szCs w:val="24"/>
        </w:rPr>
        <w:t xml:space="preserve"> Zero Energy”. </w:t>
      </w:r>
      <w:r w:rsidR="001E721F" w:rsidRPr="00AE75A3">
        <w:rPr>
          <w:sz w:val="24"/>
          <w:szCs w:val="24"/>
        </w:rPr>
        <w:t>Non c’è dubbio che Cutro rappresenta, almeno dal 2001, il Comune  che nella Provincia di Crotone ha rappresentato un laboratorio di fattive idee innovative sul fronte dell’Energy Green, attraverso lo sfruttamento  della forza del Vento e del Sole.</w:t>
      </w:r>
    </w:p>
    <w:p w:rsidR="001E721F" w:rsidRPr="00AE75A3" w:rsidRDefault="001E721F" w:rsidP="00CE1758">
      <w:pPr>
        <w:spacing w:line="480" w:lineRule="auto"/>
        <w:jc w:val="both"/>
        <w:rPr>
          <w:sz w:val="24"/>
          <w:szCs w:val="24"/>
        </w:rPr>
      </w:pPr>
      <w:r w:rsidRPr="00AE75A3">
        <w:rPr>
          <w:sz w:val="24"/>
          <w:szCs w:val="24"/>
        </w:rPr>
        <w:t xml:space="preserve">Sulla scia di questa positiva esperienza si vuole iniziare ad essere attore principale nell’innovativo mondo </w:t>
      </w:r>
      <w:proofErr w:type="spellStart"/>
      <w:r w:rsidRPr="00AE75A3">
        <w:rPr>
          <w:sz w:val="24"/>
          <w:szCs w:val="24"/>
        </w:rPr>
        <w:t>dell’energy</w:t>
      </w:r>
      <w:proofErr w:type="spellEnd"/>
      <w:r w:rsidRPr="00AE75A3">
        <w:rPr>
          <w:sz w:val="24"/>
          <w:szCs w:val="24"/>
        </w:rPr>
        <w:t xml:space="preserve"> green capace di porre un freno alle emissione di cui è direttamente responsabile </w:t>
      </w:r>
      <w:r w:rsidRPr="00AE75A3">
        <w:rPr>
          <w:rFonts w:cs="Arial"/>
          <w:sz w:val="24"/>
          <w:szCs w:val="24"/>
          <w:shd w:val="clear" w:color="auto" w:fill="FFFFFF"/>
        </w:rPr>
        <w:t>il Comune illuminazione pubblica, consumi elettrici e di riscaldamento degli edifici di proprietà comunale.</w:t>
      </w:r>
    </w:p>
    <w:p w:rsidR="001E721F" w:rsidRPr="00AE75A3" w:rsidRDefault="001E721F" w:rsidP="00CE1758">
      <w:pPr>
        <w:spacing w:line="480" w:lineRule="auto"/>
        <w:jc w:val="both"/>
        <w:rPr>
          <w:sz w:val="24"/>
          <w:szCs w:val="24"/>
        </w:rPr>
      </w:pPr>
      <w:r w:rsidRPr="00AE75A3">
        <w:rPr>
          <w:sz w:val="24"/>
          <w:szCs w:val="24"/>
        </w:rPr>
        <w:t>Ci si vorrà mettere alla prova con la reali</w:t>
      </w:r>
      <w:r w:rsidR="00AE75A3">
        <w:rPr>
          <w:sz w:val="24"/>
          <w:szCs w:val="24"/>
        </w:rPr>
        <w:t xml:space="preserve">zzazione di interventi di </w:t>
      </w:r>
      <w:proofErr w:type="spellStart"/>
      <w:r w:rsidR="00AE75A3">
        <w:rPr>
          <w:sz w:val="24"/>
          <w:szCs w:val="24"/>
        </w:rPr>
        <w:t>effici</w:t>
      </w:r>
      <w:r w:rsidRPr="00AE75A3">
        <w:rPr>
          <w:sz w:val="24"/>
          <w:szCs w:val="24"/>
        </w:rPr>
        <w:t>entamento</w:t>
      </w:r>
      <w:proofErr w:type="spellEnd"/>
      <w:r w:rsidRPr="00AE75A3">
        <w:rPr>
          <w:sz w:val="24"/>
          <w:szCs w:val="24"/>
        </w:rPr>
        <w:t xml:space="preserve"> energetico altamente innovativi per la riduzione dei consumi energetici dei fabbricati comunali, con l’obbiettivo della:</w:t>
      </w:r>
    </w:p>
    <w:p w:rsidR="001E721F" w:rsidRPr="00AE75A3" w:rsidRDefault="001E721F" w:rsidP="00CE1758">
      <w:pPr>
        <w:pStyle w:val="Paragrafoelenco"/>
        <w:numPr>
          <w:ilvl w:val="0"/>
          <w:numId w:val="5"/>
        </w:numPr>
        <w:spacing w:after="160" w:line="480" w:lineRule="auto"/>
        <w:jc w:val="both"/>
        <w:rPr>
          <w:sz w:val="24"/>
          <w:szCs w:val="24"/>
        </w:rPr>
      </w:pPr>
      <w:r w:rsidRPr="00AE75A3">
        <w:rPr>
          <w:sz w:val="24"/>
          <w:szCs w:val="24"/>
        </w:rPr>
        <w:t xml:space="preserve">sostenibilità ambientale, energetica ed economica; </w:t>
      </w:r>
    </w:p>
    <w:p w:rsidR="001E721F" w:rsidRPr="00AE75A3" w:rsidRDefault="001E721F" w:rsidP="00CE1758">
      <w:pPr>
        <w:pStyle w:val="Paragrafoelenco"/>
        <w:numPr>
          <w:ilvl w:val="0"/>
          <w:numId w:val="5"/>
        </w:numPr>
        <w:spacing w:after="160" w:line="480" w:lineRule="auto"/>
        <w:jc w:val="both"/>
        <w:rPr>
          <w:sz w:val="24"/>
          <w:szCs w:val="24"/>
        </w:rPr>
      </w:pPr>
      <w:r w:rsidRPr="00AE75A3">
        <w:rPr>
          <w:sz w:val="24"/>
          <w:szCs w:val="24"/>
        </w:rPr>
        <w:t xml:space="preserve">rapidità di esecuzione degli interventi, riciclabilità dei componenti e dei materiali di base; </w:t>
      </w:r>
    </w:p>
    <w:p w:rsidR="001E721F" w:rsidRPr="00AE75A3" w:rsidRDefault="001E721F" w:rsidP="00CE1758">
      <w:pPr>
        <w:pStyle w:val="Paragrafoelenco"/>
        <w:numPr>
          <w:ilvl w:val="0"/>
          <w:numId w:val="5"/>
        </w:numPr>
        <w:spacing w:after="160" w:line="480" w:lineRule="auto"/>
        <w:jc w:val="both"/>
        <w:rPr>
          <w:sz w:val="24"/>
          <w:szCs w:val="24"/>
        </w:rPr>
      </w:pPr>
      <w:r w:rsidRPr="00AE75A3">
        <w:rPr>
          <w:sz w:val="24"/>
          <w:szCs w:val="24"/>
        </w:rPr>
        <w:t>alte prestazioni energetiche raggiungibili dopo gli interventi;</w:t>
      </w:r>
    </w:p>
    <w:p w:rsidR="001E721F" w:rsidRPr="00AE75A3" w:rsidRDefault="001E721F" w:rsidP="00CE1758">
      <w:pPr>
        <w:pStyle w:val="Paragrafoelenco"/>
        <w:numPr>
          <w:ilvl w:val="0"/>
          <w:numId w:val="5"/>
        </w:numPr>
        <w:spacing w:after="160" w:line="480" w:lineRule="auto"/>
        <w:jc w:val="both"/>
        <w:rPr>
          <w:sz w:val="24"/>
          <w:szCs w:val="24"/>
        </w:rPr>
      </w:pPr>
      <w:r w:rsidRPr="00AE75A3">
        <w:rPr>
          <w:sz w:val="24"/>
          <w:szCs w:val="24"/>
        </w:rPr>
        <w:t>utilizzo di fonti rinnovabili;</w:t>
      </w:r>
    </w:p>
    <w:p w:rsidR="001E721F" w:rsidRPr="00FA117E" w:rsidRDefault="001E721F" w:rsidP="00CE1758">
      <w:pPr>
        <w:pStyle w:val="Paragrafoelenco"/>
        <w:numPr>
          <w:ilvl w:val="0"/>
          <w:numId w:val="5"/>
        </w:numPr>
        <w:spacing w:after="160" w:line="480" w:lineRule="auto"/>
        <w:jc w:val="both"/>
        <w:rPr>
          <w:sz w:val="24"/>
          <w:szCs w:val="24"/>
        </w:rPr>
      </w:pPr>
      <w:r w:rsidRPr="00AE75A3">
        <w:rPr>
          <w:sz w:val="24"/>
          <w:szCs w:val="24"/>
        </w:rPr>
        <w:t>facilità di manutenzione dell’opera realizzata;</w:t>
      </w:r>
    </w:p>
    <w:p w:rsidR="001E721F" w:rsidRPr="00FA117E" w:rsidRDefault="001E721F" w:rsidP="00CE1758">
      <w:pPr>
        <w:spacing w:line="480" w:lineRule="auto"/>
        <w:jc w:val="both"/>
        <w:rPr>
          <w:sz w:val="24"/>
          <w:szCs w:val="24"/>
        </w:rPr>
      </w:pPr>
      <w:r w:rsidRPr="00AE75A3">
        <w:rPr>
          <w:sz w:val="24"/>
          <w:szCs w:val="24"/>
        </w:rPr>
        <w:t xml:space="preserve">Le idee progettuali saranno finalizzate all’abbattimento delle dispersioni energetiche legate all’involucro del fabbricato e pertanto all’abbattimento del costo energetico in termini di bolletta </w:t>
      </w:r>
      <w:r w:rsidRPr="00AE75A3">
        <w:rPr>
          <w:sz w:val="24"/>
          <w:szCs w:val="24"/>
        </w:rPr>
        <w:lastRenderedPageBreak/>
        <w:t>elettrica e del gas da riscaldamento. I materiali ed i sistemi proposti dovranno presentare una alta durabilità e bassa manutenibilità il tutto convogliato su di una finalità ambientale mediante l’abbattimento dei consumi e l’abbattimento delle emissioni di CO2 legate all’utilizzo delle fonti fossili.</w:t>
      </w:r>
    </w:p>
    <w:p w:rsidR="001E721F" w:rsidRPr="00AE75A3" w:rsidRDefault="001E721F" w:rsidP="00CE1758">
      <w:pPr>
        <w:shd w:val="clear" w:color="auto" w:fill="FFFFFF"/>
        <w:spacing w:before="150" w:after="150" w:line="480" w:lineRule="auto"/>
        <w:jc w:val="both"/>
        <w:rPr>
          <w:rFonts w:eastAsia="Times New Roman" w:cs="Tahoma"/>
          <w:sz w:val="24"/>
          <w:szCs w:val="24"/>
          <w:lang w:eastAsia="it-IT"/>
        </w:rPr>
      </w:pPr>
      <w:r w:rsidRPr="00AE75A3">
        <w:rPr>
          <w:rFonts w:eastAsia="Times New Roman" w:cs="Tahoma"/>
          <w:b/>
          <w:bCs/>
          <w:sz w:val="24"/>
          <w:szCs w:val="24"/>
          <w:lang w:eastAsia="it-IT"/>
        </w:rPr>
        <w:t>Progetto “Fiat Lux”</w:t>
      </w:r>
      <w:r w:rsidR="00AE75A3">
        <w:rPr>
          <w:rFonts w:eastAsia="Times New Roman" w:cs="Tahoma"/>
          <w:b/>
          <w:bCs/>
          <w:sz w:val="24"/>
          <w:szCs w:val="24"/>
          <w:lang w:eastAsia="it-IT"/>
        </w:rPr>
        <w:t xml:space="preserve">. </w:t>
      </w:r>
      <w:r w:rsidRPr="00AE75A3">
        <w:rPr>
          <w:rFonts w:eastAsia="Times New Roman" w:cs="Tahoma"/>
          <w:sz w:val="24"/>
          <w:szCs w:val="24"/>
          <w:lang w:eastAsia="it-IT"/>
        </w:rPr>
        <w:t xml:space="preserve">Vero è proprio </w:t>
      </w:r>
      <w:r w:rsidR="00A10333" w:rsidRPr="00AE75A3">
        <w:rPr>
          <w:rFonts w:eastAsia="Times New Roman" w:cs="Tahoma"/>
          <w:b/>
          <w:bCs/>
          <w:sz w:val="24"/>
          <w:szCs w:val="24"/>
          <w:lang w:eastAsia="it-IT"/>
        </w:rPr>
        <w:t>Piano Regolatore della Luce</w:t>
      </w:r>
      <w:r w:rsidR="00A10333" w:rsidRPr="00AE75A3">
        <w:rPr>
          <w:rFonts w:eastAsia="Times New Roman" w:cs="Tahoma"/>
          <w:sz w:val="24"/>
          <w:szCs w:val="24"/>
          <w:lang w:eastAsia="it-IT"/>
        </w:rPr>
        <w:t xml:space="preserve"> </w:t>
      </w:r>
      <w:r w:rsidRPr="00AE75A3">
        <w:rPr>
          <w:rFonts w:eastAsia="Times New Roman" w:cs="Tahoma"/>
          <w:sz w:val="24"/>
          <w:szCs w:val="24"/>
          <w:lang w:eastAsia="it-IT"/>
        </w:rPr>
        <w:t>s</w:t>
      </w:r>
      <w:r w:rsidR="00D712DA" w:rsidRPr="00AE75A3">
        <w:rPr>
          <w:rFonts w:eastAsia="Times New Roman" w:cs="Tahoma"/>
          <w:sz w:val="24"/>
          <w:szCs w:val="24"/>
          <w:lang w:eastAsia="it-IT"/>
        </w:rPr>
        <w:t>trumento in grado di regolamentare tutte le tipologie di illuminazione per la città, è un vero e proprio tracciato di come va progettata la città dal</w:t>
      </w:r>
      <w:r w:rsidRPr="00AE75A3">
        <w:rPr>
          <w:rFonts w:eastAsia="Times New Roman" w:cs="Tahoma"/>
          <w:sz w:val="24"/>
          <w:szCs w:val="24"/>
          <w:lang w:eastAsia="it-IT"/>
        </w:rPr>
        <w:t xml:space="preserve"> punto di vista illuminotecnico, l</w:t>
      </w:r>
      <w:r w:rsidR="00D712DA" w:rsidRPr="00AE75A3">
        <w:rPr>
          <w:rFonts w:eastAsia="Times New Roman" w:cs="Tahoma"/>
          <w:sz w:val="24"/>
          <w:szCs w:val="24"/>
          <w:lang w:eastAsia="it-IT"/>
        </w:rPr>
        <w:t xml:space="preserve">’illuminazione urbana è un servizio indispensabile per l’amministrazione comunale, oltre a un onere da sostenere. </w:t>
      </w:r>
    </w:p>
    <w:p w:rsidR="00D712DA" w:rsidRPr="00AE75A3" w:rsidRDefault="00D712DA" w:rsidP="00CE1758">
      <w:pPr>
        <w:shd w:val="clear" w:color="auto" w:fill="FFFFFF"/>
        <w:spacing w:after="0" w:line="480" w:lineRule="auto"/>
        <w:jc w:val="both"/>
        <w:rPr>
          <w:rFonts w:eastAsia="Times New Roman" w:cs="Tahoma"/>
          <w:sz w:val="24"/>
          <w:szCs w:val="24"/>
          <w:lang w:eastAsia="it-IT"/>
        </w:rPr>
      </w:pPr>
      <w:r w:rsidRPr="00AE75A3">
        <w:rPr>
          <w:rFonts w:eastAsia="Times New Roman" w:cs="Tahoma"/>
          <w:sz w:val="24"/>
          <w:szCs w:val="24"/>
          <w:lang w:eastAsia="it-IT"/>
        </w:rPr>
        <w:t>Grazie</w:t>
      </w:r>
      <w:r w:rsidR="001E721F" w:rsidRPr="00AE75A3">
        <w:rPr>
          <w:rFonts w:eastAsia="Times New Roman" w:cs="Tahoma"/>
          <w:sz w:val="24"/>
          <w:szCs w:val="24"/>
          <w:lang w:eastAsia="it-IT"/>
        </w:rPr>
        <w:t xml:space="preserve"> ad una profonda azione di controllo per l’emersione degli allacci abusivi, ma anche </w:t>
      </w:r>
      <w:r w:rsidR="00A10333" w:rsidRPr="00AE75A3">
        <w:rPr>
          <w:rFonts w:eastAsia="Times New Roman" w:cs="Tahoma"/>
          <w:sz w:val="24"/>
          <w:szCs w:val="24"/>
          <w:lang w:eastAsia="it-IT"/>
        </w:rPr>
        <w:t>alle applicazioni delle</w:t>
      </w:r>
      <w:r w:rsidRPr="00AE75A3">
        <w:rPr>
          <w:rFonts w:eastAsia="Times New Roman" w:cs="Tahoma"/>
          <w:sz w:val="24"/>
          <w:szCs w:val="24"/>
          <w:lang w:eastAsia="it-IT"/>
        </w:rPr>
        <w:t xml:space="preserve"> moderne tecnologie le spese possono essere ridot</w:t>
      </w:r>
      <w:r w:rsidR="00A10333" w:rsidRPr="00AE75A3">
        <w:rPr>
          <w:rFonts w:eastAsia="Times New Roman" w:cs="Tahoma"/>
          <w:sz w:val="24"/>
          <w:szCs w:val="24"/>
          <w:lang w:eastAsia="it-IT"/>
        </w:rPr>
        <w:t>te e, soprattutto, l’impianto d’</w:t>
      </w:r>
      <w:r w:rsidRPr="00AE75A3">
        <w:rPr>
          <w:rFonts w:eastAsia="Times New Roman" w:cs="Tahoma"/>
          <w:sz w:val="24"/>
          <w:szCs w:val="24"/>
          <w:lang w:eastAsia="it-IT"/>
        </w:rPr>
        <w:t>illuminazione pubblica può essere ottim</w:t>
      </w:r>
      <w:r w:rsidR="00A10333" w:rsidRPr="00AE75A3">
        <w:rPr>
          <w:rFonts w:eastAsia="Times New Roman" w:cs="Tahoma"/>
          <w:sz w:val="24"/>
          <w:szCs w:val="24"/>
          <w:lang w:eastAsia="it-IT"/>
        </w:rPr>
        <w:t xml:space="preserve">izzato nelle sue funzionalità, </w:t>
      </w:r>
      <w:r w:rsidRPr="00AE75A3">
        <w:rPr>
          <w:rFonts w:eastAsia="Times New Roman" w:cs="Tahoma"/>
          <w:sz w:val="24"/>
          <w:szCs w:val="24"/>
          <w:lang w:eastAsia="it-IT"/>
        </w:rPr>
        <w:t>nella sua gestione</w:t>
      </w:r>
      <w:r w:rsidR="00A10333" w:rsidRPr="00AE75A3">
        <w:rPr>
          <w:rFonts w:eastAsia="Times New Roman" w:cs="Tahoma"/>
          <w:sz w:val="24"/>
          <w:szCs w:val="24"/>
          <w:lang w:eastAsia="it-IT"/>
        </w:rPr>
        <w:t xml:space="preserve"> e di conseguenza nei suoi costi</w:t>
      </w:r>
      <w:r w:rsidRPr="00AE75A3">
        <w:rPr>
          <w:rFonts w:eastAsia="Times New Roman" w:cs="Tahoma"/>
          <w:sz w:val="24"/>
          <w:szCs w:val="24"/>
          <w:lang w:eastAsia="it-IT"/>
        </w:rPr>
        <w:t>.</w:t>
      </w:r>
    </w:p>
    <w:p w:rsidR="00D712DA" w:rsidRPr="00D61A97" w:rsidRDefault="001E721F" w:rsidP="00EA3929">
      <w:pPr>
        <w:shd w:val="clear" w:color="auto" w:fill="FFFFFF"/>
        <w:spacing w:after="0" w:line="360" w:lineRule="auto"/>
        <w:rPr>
          <w:rFonts w:ascii="Tahoma" w:eastAsia="Times New Roman" w:hAnsi="Tahoma" w:cs="Tahoma"/>
          <w:color w:val="404040"/>
          <w:sz w:val="17"/>
          <w:szCs w:val="17"/>
          <w:lang w:eastAsia="it-IT"/>
        </w:rPr>
      </w:pPr>
      <w:r>
        <w:rPr>
          <w:rFonts w:ascii="Tahoma" w:eastAsia="Times New Roman" w:hAnsi="Tahoma" w:cs="Tahoma"/>
          <w:b/>
          <w:bCs/>
          <w:color w:val="404040"/>
          <w:sz w:val="17"/>
          <w:szCs w:val="17"/>
          <w:lang w:eastAsia="it-IT"/>
        </w:rPr>
        <w:t xml:space="preserve"> </w:t>
      </w:r>
    </w:p>
    <w:p w:rsidR="00D712DA" w:rsidRPr="00CE1758" w:rsidRDefault="00D712DA" w:rsidP="00246B67">
      <w:pPr>
        <w:shd w:val="clear" w:color="auto" w:fill="FFFFFF"/>
        <w:spacing w:after="0" w:line="360" w:lineRule="auto"/>
        <w:rPr>
          <w:rFonts w:eastAsia="Times New Roman" w:cs="Tahoma"/>
          <w:b/>
          <w:bCs/>
          <w:sz w:val="24"/>
          <w:szCs w:val="24"/>
          <w:lang w:eastAsia="it-IT"/>
        </w:rPr>
      </w:pPr>
      <w:r w:rsidRPr="00AE75A3">
        <w:rPr>
          <w:rFonts w:ascii="Tahoma" w:eastAsia="Times New Roman" w:hAnsi="Tahoma" w:cs="Tahoma"/>
          <w:color w:val="FF0000"/>
          <w:sz w:val="17"/>
          <w:szCs w:val="17"/>
          <w:lang w:eastAsia="it-IT"/>
        </w:rPr>
        <w:br/>
      </w:r>
      <w:r w:rsidR="00246B67" w:rsidRPr="00CE1758">
        <w:rPr>
          <w:rFonts w:eastAsia="Times New Roman" w:cs="Tahoma"/>
          <w:b/>
          <w:bCs/>
          <w:sz w:val="24"/>
          <w:szCs w:val="24"/>
          <w:lang w:eastAsia="it-IT"/>
        </w:rPr>
        <w:t>GESTIONE DEL TERRITORIO NEL SEGNO DELLA LOGICA E DEL BELLO .</w:t>
      </w:r>
    </w:p>
    <w:p w:rsidR="00857050" w:rsidRPr="00246B67" w:rsidRDefault="00857050" w:rsidP="00EA3929">
      <w:pPr>
        <w:shd w:val="clear" w:color="auto" w:fill="FFFFFF"/>
        <w:spacing w:after="0" w:line="360" w:lineRule="auto"/>
        <w:jc w:val="both"/>
        <w:rPr>
          <w:rFonts w:eastAsia="Times New Roman" w:cs="Tahoma"/>
          <w:b/>
          <w:bCs/>
          <w:sz w:val="24"/>
          <w:szCs w:val="24"/>
          <w:lang w:eastAsia="it-IT"/>
        </w:rPr>
      </w:pPr>
    </w:p>
    <w:p w:rsidR="00C26BAE" w:rsidRPr="00246B67" w:rsidRDefault="00C26BAE" w:rsidP="00CE1758">
      <w:pPr>
        <w:spacing w:after="0" w:line="480" w:lineRule="auto"/>
        <w:jc w:val="both"/>
        <w:rPr>
          <w:rFonts w:cs="Tahoma"/>
          <w:sz w:val="24"/>
          <w:szCs w:val="24"/>
          <w:shd w:val="clear" w:color="auto" w:fill="FFFFFF"/>
        </w:rPr>
      </w:pPr>
      <w:r w:rsidRPr="00246B67">
        <w:rPr>
          <w:rFonts w:cs="Tahoma"/>
          <w:sz w:val="24"/>
          <w:szCs w:val="24"/>
          <w:shd w:val="clear" w:color="auto" w:fill="FFFFFF"/>
        </w:rPr>
        <w:t>Ciò che racchiude per intero la nostra idea di gestione dell’intero Territorio di Cutro, sia sotto il profilo strettamente Urbanistico che sotto quello più generali dei Lavori Pubblici</w:t>
      </w:r>
      <w:r w:rsidR="00BB5520" w:rsidRPr="00246B67">
        <w:rPr>
          <w:rFonts w:cs="Tahoma"/>
          <w:sz w:val="24"/>
          <w:szCs w:val="24"/>
          <w:shd w:val="clear" w:color="auto" w:fill="FFFFFF"/>
        </w:rPr>
        <w:t xml:space="preserve"> e Gestione dei Servizi Pubblici</w:t>
      </w:r>
      <w:r w:rsidRPr="00246B67">
        <w:rPr>
          <w:rFonts w:cs="Tahoma"/>
          <w:sz w:val="24"/>
          <w:szCs w:val="24"/>
          <w:shd w:val="clear" w:color="auto" w:fill="FFFFFF"/>
        </w:rPr>
        <w:t>, non è legato ad una fredda elencazione di opere o interventi da realizzare</w:t>
      </w:r>
      <w:r w:rsidR="00BB5520" w:rsidRPr="00246B67">
        <w:rPr>
          <w:rFonts w:cs="Tahoma"/>
          <w:sz w:val="24"/>
          <w:szCs w:val="24"/>
          <w:shd w:val="clear" w:color="auto" w:fill="FFFFFF"/>
        </w:rPr>
        <w:t>,</w:t>
      </w:r>
      <w:r w:rsidRPr="00246B67">
        <w:rPr>
          <w:rFonts w:cs="Tahoma"/>
          <w:sz w:val="24"/>
          <w:szCs w:val="24"/>
          <w:shd w:val="clear" w:color="auto" w:fill="FFFFFF"/>
        </w:rPr>
        <w:t xml:space="preserve"> ma, forse più romanticamente, ai principi ispiratori che motivano e muovono le azioni, le scelte o gli interventi</w:t>
      </w:r>
      <w:r w:rsidR="00BB5520" w:rsidRPr="00246B67">
        <w:rPr>
          <w:rFonts w:cs="Tahoma"/>
          <w:sz w:val="24"/>
          <w:szCs w:val="24"/>
          <w:shd w:val="clear" w:color="auto" w:fill="FFFFFF"/>
        </w:rPr>
        <w:t xml:space="preserve"> “Normali” di questa amministrazione</w:t>
      </w:r>
      <w:r w:rsidRPr="00246B67">
        <w:rPr>
          <w:rFonts w:cs="Tahoma"/>
          <w:sz w:val="24"/>
          <w:szCs w:val="24"/>
          <w:shd w:val="clear" w:color="auto" w:fill="FFFFFF"/>
        </w:rPr>
        <w:t xml:space="preserve">. </w:t>
      </w:r>
    </w:p>
    <w:p w:rsidR="00C26BAE" w:rsidRPr="00246B67" w:rsidRDefault="00C26BAE" w:rsidP="00CE1758">
      <w:pPr>
        <w:spacing w:line="480" w:lineRule="auto"/>
        <w:jc w:val="both"/>
        <w:rPr>
          <w:rFonts w:cs="Tahoma"/>
          <w:sz w:val="24"/>
          <w:szCs w:val="24"/>
          <w:shd w:val="clear" w:color="auto" w:fill="FFFFFF"/>
        </w:rPr>
      </w:pPr>
      <w:r w:rsidRPr="00246B67">
        <w:rPr>
          <w:rFonts w:cs="Tahoma"/>
          <w:sz w:val="24"/>
          <w:szCs w:val="24"/>
          <w:shd w:val="clear" w:color="auto" w:fill="FFFFFF"/>
        </w:rPr>
        <w:t xml:space="preserve">L’esperienza sul campo sta troppe volte insegnando che non è sempre utile per la comunità che l’amministrazione agisca, ma è utile che quando agisce ed opera lo faccia con scienza e coscienza, </w:t>
      </w:r>
      <w:r w:rsidR="00857050" w:rsidRPr="00246B67">
        <w:rPr>
          <w:rFonts w:cs="Tahoma"/>
          <w:sz w:val="24"/>
          <w:szCs w:val="24"/>
          <w:shd w:val="clear" w:color="auto" w:fill="FFFFFF"/>
        </w:rPr>
        <w:lastRenderedPageBreak/>
        <w:t>lo faccia con l</w:t>
      </w:r>
      <w:r w:rsidR="00BB5520" w:rsidRPr="00246B67">
        <w:rPr>
          <w:rFonts w:cs="Tahoma"/>
          <w:sz w:val="24"/>
          <w:szCs w:val="24"/>
          <w:shd w:val="clear" w:color="auto" w:fill="FFFFFF"/>
        </w:rPr>
        <w:t xml:space="preserve">a vera e disinteressata voglia di voler dare un servizio alla propria gente, </w:t>
      </w:r>
      <w:r w:rsidRPr="00246B67">
        <w:rPr>
          <w:rFonts w:cs="Tahoma"/>
          <w:sz w:val="24"/>
          <w:szCs w:val="24"/>
          <w:shd w:val="clear" w:color="auto" w:fill="FFFFFF"/>
        </w:rPr>
        <w:t xml:space="preserve">ecco che allora la materia diventa sostanza e la sostanza è Principio Etico e di Responsabilità, Senso del Logico e del Bello, il Senso di Comunità e Rispetto </w:t>
      </w:r>
      <w:r w:rsidR="00BB5520" w:rsidRPr="00246B67">
        <w:rPr>
          <w:rFonts w:cs="Tahoma"/>
          <w:sz w:val="24"/>
          <w:szCs w:val="24"/>
          <w:shd w:val="clear" w:color="auto" w:fill="FFFFFF"/>
        </w:rPr>
        <w:t>delle Regole di Trasparenza</w:t>
      </w:r>
      <w:r w:rsidRPr="00246B67">
        <w:rPr>
          <w:rFonts w:cs="Tahoma"/>
          <w:sz w:val="24"/>
          <w:szCs w:val="24"/>
          <w:shd w:val="clear" w:color="auto" w:fill="FFFFFF"/>
        </w:rPr>
        <w:t>.</w:t>
      </w:r>
    </w:p>
    <w:p w:rsidR="00C26BAE" w:rsidRPr="00246B67" w:rsidRDefault="00C26BAE" w:rsidP="00CE1758">
      <w:pPr>
        <w:spacing w:line="480" w:lineRule="auto"/>
        <w:jc w:val="both"/>
        <w:rPr>
          <w:rFonts w:cs="Tahoma"/>
          <w:sz w:val="24"/>
          <w:szCs w:val="24"/>
          <w:shd w:val="clear" w:color="auto" w:fill="FFFFFF"/>
        </w:rPr>
      </w:pPr>
      <w:r w:rsidRPr="00246B67">
        <w:rPr>
          <w:rFonts w:cs="Tahoma"/>
          <w:sz w:val="24"/>
          <w:szCs w:val="24"/>
          <w:shd w:val="clear" w:color="auto" w:fill="FFFFFF"/>
        </w:rPr>
        <w:t>Realizzare un tratto di opera fognaria può dire tutto o può dire niente, quello che a noi importa è che se si realizza un’opera questa deve avere il giusto costo ed essere soprattutto definitiva ed efficiente…“un opera quando si realizza, o si realizza bene o è meglio non farla” …non possiamo</w:t>
      </w:r>
      <w:r w:rsidR="00BB5520" w:rsidRPr="00246B67">
        <w:rPr>
          <w:rFonts w:cs="Tahoma"/>
          <w:sz w:val="24"/>
          <w:szCs w:val="24"/>
          <w:shd w:val="clear" w:color="auto" w:fill="FFFFFF"/>
        </w:rPr>
        <w:t xml:space="preserve"> ad esempio</w:t>
      </w:r>
      <w:r w:rsidRPr="00246B67">
        <w:rPr>
          <w:rFonts w:cs="Tahoma"/>
          <w:sz w:val="24"/>
          <w:szCs w:val="24"/>
          <w:shd w:val="clear" w:color="auto" w:fill="FFFFFF"/>
        </w:rPr>
        <w:t xml:space="preserve"> continuare a subire opere fognarie con pendenze al contrario.</w:t>
      </w:r>
    </w:p>
    <w:p w:rsidR="00C26BAE" w:rsidRPr="00246B67" w:rsidRDefault="00C26BAE" w:rsidP="00CE1758">
      <w:pPr>
        <w:spacing w:line="480" w:lineRule="auto"/>
        <w:jc w:val="both"/>
        <w:rPr>
          <w:rFonts w:cs="Tahoma"/>
          <w:sz w:val="24"/>
          <w:szCs w:val="24"/>
          <w:shd w:val="clear" w:color="auto" w:fill="FFFFFF"/>
        </w:rPr>
      </w:pPr>
      <w:r w:rsidRPr="00246B67">
        <w:rPr>
          <w:rFonts w:cs="Tahoma"/>
          <w:sz w:val="24"/>
          <w:szCs w:val="24"/>
          <w:shd w:val="clear" w:color="auto" w:fill="FFFFFF"/>
        </w:rPr>
        <w:t xml:space="preserve">Ecco che allora ciò che poteva sembrare romantico diventa sostanza, ogni scelta Urbanistica o </w:t>
      </w:r>
      <w:r w:rsidR="00BB5520" w:rsidRPr="00246B67">
        <w:rPr>
          <w:rFonts w:cs="Tahoma"/>
          <w:sz w:val="24"/>
          <w:szCs w:val="24"/>
          <w:shd w:val="clear" w:color="auto" w:fill="FFFFFF"/>
        </w:rPr>
        <w:t>di Gestione</w:t>
      </w:r>
      <w:r w:rsidRPr="00246B67">
        <w:rPr>
          <w:rFonts w:cs="Tahoma"/>
          <w:sz w:val="24"/>
          <w:szCs w:val="24"/>
          <w:shd w:val="clear" w:color="auto" w:fill="FFFFFF"/>
        </w:rPr>
        <w:t xml:space="preserve"> Pubblica deve seguire il principio dell’Util</w:t>
      </w:r>
      <w:r w:rsidR="00BB5520" w:rsidRPr="00246B67">
        <w:rPr>
          <w:rFonts w:cs="Tahoma"/>
          <w:sz w:val="24"/>
          <w:szCs w:val="24"/>
          <w:shd w:val="clear" w:color="auto" w:fill="FFFFFF"/>
        </w:rPr>
        <w:t>ità per il Territorio</w:t>
      </w:r>
      <w:r w:rsidR="00857050" w:rsidRPr="00246B67">
        <w:rPr>
          <w:rFonts w:cs="Tahoma"/>
          <w:sz w:val="24"/>
          <w:szCs w:val="24"/>
          <w:shd w:val="clear" w:color="auto" w:fill="FFFFFF"/>
        </w:rPr>
        <w:t>, una risposta</w:t>
      </w:r>
      <w:r w:rsidR="00BB5520" w:rsidRPr="00246B67">
        <w:rPr>
          <w:rFonts w:cs="Tahoma"/>
          <w:sz w:val="24"/>
          <w:szCs w:val="24"/>
          <w:shd w:val="clear" w:color="auto" w:fill="FFFFFF"/>
        </w:rPr>
        <w:t xml:space="preserve"> </w:t>
      </w:r>
      <w:r w:rsidR="00857050" w:rsidRPr="00246B67">
        <w:rPr>
          <w:rFonts w:cs="Tahoma"/>
          <w:sz w:val="24"/>
          <w:szCs w:val="24"/>
          <w:shd w:val="clear" w:color="auto" w:fill="FFFFFF"/>
        </w:rPr>
        <w:t>p</w:t>
      </w:r>
      <w:r w:rsidR="00BB5520" w:rsidRPr="00246B67">
        <w:rPr>
          <w:rFonts w:cs="Tahoma"/>
          <w:sz w:val="24"/>
          <w:szCs w:val="24"/>
          <w:shd w:val="clear" w:color="auto" w:fill="FFFFFF"/>
        </w:rPr>
        <w:t>e</w:t>
      </w:r>
      <w:r w:rsidR="00857050" w:rsidRPr="00246B67">
        <w:rPr>
          <w:rFonts w:cs="Tahoma"/>
          <w:sz w:val="24"/>
          <w:szCs w:val="24"/>
          <w:shd w:val="clear" w:color="auto" w:fill="FFFFFF"/>
        </w:rPr>
        <w:t>r</w:t>
      </w:r>
      <w:r w:rsidR="00BB5520" w:rsidRPr="00246B67">
        <w:rPr>
          <w:rFonts w:cs="Tahoma"/>
          <w:sz w:val="24"/>
          <w:szCs w:val="24"/>
          <w:shd w:val="clear" w:color="auto" w:fill="FFFFFF"/>
        </w:rPr>
        <w:t xml:space="preserve"> la collettività</w:t>
      </w:r>
      <w:r w:rsidR="00857050" w:rsidRPr="00246B67">
        <w:rPr>
          <w:rFonts w:cs="Tahoma"/>
          <w:sz w:val="24"/>
          <w:szCs w:val="24"/>
          <w:shd w:val="clear" w:color="auto" w:fill="FFFFFF"/>
        </w:rPr>
        <w:t>:</w:t>
      </w:r>
    </w:p>
    <w:p w:rsidR="00857050" w:rsidRPr="00F8585B" w:rsidRDefault="008C2FBB" w:rsidP="00CE1758">
      <w:pPr>
        <w:pStyle w:val="Paragrafoelenco"/>
        <w:numPr>
          <w:ilvl w:val="0"/>
          <w:numId w:val="6"/>
        </w:numPr>
        <w:shd w:val="clear" w:color="auto" w:fill="FFFFFF"/>
        <w:spacing w:before="150" w:after="150" w:line="480" w:lineRule="auto"/>
        <w:jc w:val="both"/>
        <w:rPr>
          <w:sz w:val="24"/>
          <w:szCs w:val="24"/>
        </w:rPr>
      </w:pPr>
      <w:r w:rsidRPr="00F8585B">
        <w:rPr>
          <w:sz w:val="24"/>
          <w:szCs w:val="24"/>
        </w:rPr>
        <w:t>s</w:t>
      </w:r>
      <w:r w:rsidR="00857050" w:rsidRPr="00F8585B">
        <w:rPr>
          <w:sz w:val="24"/>
          <w:szCs w:val="24"/>
        </w:rPr>
        <w:t>viluppo di politiche tese alla valorizzazione e recupero del patrimonio pubblico</w:t>
      </w:r>
      <w:r w:rsidRPr="00F8585B">
        <w:rPr>
          <w:sz w:val="24"/>
          <w:szCs w:val="24"/>
        </w:rPr>
        <w:t>;</w:t>
      </w:r>
    </w:p>
    <w:p w:rsidR="008C2FBB" w:rsidRDefault="008C2FBB" w:rsidP="00CE1758">
      <w:pPr>
        <w:pStyle w:val="Paragrafoelenco"/>
        <w:numPr>
          <w:ilvl w:val="0"/>
          <w:numId w:val="6"/>
        </w:numPr>
        <w:shd w:val="clear" w:color="auto" w:fill="FFFFFF"/>
        <w:spacing w:before="150" w:after="150" w:line="480" w:lineRule="auto"/>
        <w:jc w:val="both"/>
        <w:rPr>
          <w:sz w:val="24"/>
          <w:szCs w:val="24"/>
        </w:rPr>
      </w:pPr>
      <w:r w:rsidRPr="00F8585B">
        <w:rPr>
          <w:sz w:val="24"/>
          <w:szCs w:val="24"/>
        </w:rPr>
        <w:t xml:space="preserve">riqualificazione urbana attraverso la decongestione di aree urbane strategiche attraverso la demolizione della sede comunale di Piazza Umberto e di quello che resta della struttura scolastica Diego </w:t>
      </w:r>
      <w:proofErr w:type="spellStart"/>
      <w:r w:rsidRPr="00F8585B">
        <w:rPr>
          <w:sz w:val="24"/>
          <w:szCs w:val="24"/>
        </w:rPr>
        <w:t>Tajani</w:t>
      </w:r>
      <w:proofErr w:type="spellEnd"/>
      <w:r w:rsidR="00A340D9" w:rsidRPr="00F8585B">
        <w:rPr>
          <w:sz w:val="24"/>
          <w:szCs w:val="24"/>
        </w:rPr>
        <w:t>;</w:t>
      </w:r>
    </w:p>
    <w:p w:rsidR="00246B67" w:rsidRPr="00F8585B" w:rsidRDefault="00246B67" w:rsidP="00CE1758">
      <w:pPr>
        <w:pStyle w:val="Paragrafoelenco"/>
        <w:numPr>
          <w:ilvl w:val="0"/>
          <w:numId w:val="6"/>
        </w:numPr>
        <w:shd w:val="clear" w:color="auto" w:fill="FFFFFF"/>
        <w:spacing w:before="150" w:after="150" w:line="480" w:lineRule="auto"/>
        <w:jc w:val="both"/>
        <w:rPr>
          <w:sz w:val="24"/>
          <w:szCs w:val="24"/>
        </w:rPr>
      </w:pPr>
      <w:r>
        <w:rPr>
          <w:sz w:val="24"/>
          <w:szCs w:val="24"/>
        </w:rPr>
        <w:t>riqualificazione della struttura della Vecchia Cancelleria situata in Piazza del Popolo;</w:t>
      </w:r>
    </w:p>
    <w:p w:rsidR="00A340D9" w:rsidRPr="00F8585B" w:rsidRDefault="00BC3F02" w:rsidP="00CE1758">
      <w:pPr>
        <w:pStyle w:val="Paragrafoelenco"/>
        <w:numPr>
          <w:ilvl w:val="0"/>
          <w:numId w:val="6"/>
        </w:numPr>
        <w:shd w:val="clear" w:color="auto" w:fill="FFFFFF"/>
        <w:spacing w:before="150" w:after="150" w:line="480" w:lineRule="auto"/>
        <w:jc w:val="both"/>
        <w:rPr>
          <w:sz w:val="24"/>
          <w:szCs w:val="24"/>
        </w:rPr>
      </w:pPr>
      <w:r w:rsidRPr="00F8585B">
        <w:rPr>
          <w:sz w:val="24"/>
          <w:szCs w:val="24"/>
        </w:rPr>
        <w:t>processo di progressivo accatastamento degli edifici pubblici;</w:t>
      </w:r>
    </w:p>
    <w:p w:rsidR="00D712DA" w:rsidRPr="00F8585B" w:rsidRDefault="00A340D9" w:rsidP="00CE1758">
      <w:pPr>
        <w:pStyle w:val="Paragrafoelenco"/>
        <w:numPr>
          <w:ilvl w:val="0"/>
          <w:numId w:val="6"/>
        </w:numPr>
        <w:shd w:val="clear" w:color="auto" w:fill="FFFFFF"/>
        <w:spacing w:before="150" w:after="150" w:line="480" w:lineRule="auto"/>
        <w:jc w:val="both"/>
        <w:rPr>
          <w:rFonts w:ascii="Tahoma" w:eastAsia="Times New Roman" w:hAnsi="Tahoma" w:cs="Tahoma"/>
          <w:sz w:val="24"/>
          <w:szCs w:val="24"/>
          <w:lang w:eastAsia="it-IT"/>
        </w:rPr>
      </w:pPr>
      <w:r w:rsidRPr="00F8585B">
        <w:rPr>
          <w:sz w:val="24"/>
          <w:szCs w:val="24"/>
        </w:rPr>
        <w:t>graduali interventi di dismissione tetti in eternit dalle strutture pubbliche;</w:t>
      </w:r>
      <w:r w:rsidR="00D712DA" w:rsidRPr="00F8585B">
        <w:rPr>
          <w:rFonts w:ascii="Tahoma" w:eastAsia="Times New Roman" w:hAnsi="Tahoma" w:cs="Tahoma"/>
          <w:sz w:val="24"/>
          <w:szCs w:val="24"/>
          <w:lang w:eastAsia="it-IT"/>
        </w:rPr>
        <w:t> </w:t>
      </w:r>
    </w:p>
    <w:p w:rsidR="00F8585B" w:rsidRDefault="00D712DA" w:rsidP="00CE1758">
      <w:pPr>
        <w:pStyle w:val="Paragrafoelenco"/>
        <w:numPr>
          <w:ilvl w:val="0"/>
          <w:numId w:val="6"/>
        </w:numPr>
        <w:shd w:val="clear" w:color="auto" w:fill="FFFFFF"/>
        <w:spacing w:after="0" w:line="480" w:lineRule="auto"/>
        <w:jc w:val="both"/>
        <w:rPr>
          <w:rFonts w:eastAsia="Times New Roman" w:cs="Tahoma"/>
          <w:sz w:val="24"/>
          <w:szCs w:val="24"/>
          <w:lang w:eastAsia="it-IT"/>
        </w:rPr>
      </w:pPr>
      <w:r w:rsidRPr="00F8585B">
        <w:rPr>
          <w:rFonts w:eastAsia="Times New Roman" w:cs="Tahoma"/>
          <w:sz w:val="24"/>
          <w:szCs w:val="24"/>
          <w:lang w:eastAsia="it-IT"/>
        </w:rPr>
        <w:t xml:space="preserve">interventi di </w:t>
      </w:r>
      <w:r w:rsidR="00BC3F02" w:rsidRPr="00F8585B">
        <w:rPr>
          <w:rFonts w:eastAsia="Times New Roman" w:cs="Tahoma"/>
          <w:sz w:val="24"/>
          <w:szCs w:val="24"/>
          <w:lang w:eastAsia="it-IT"/>
        </w:rPr>
        <w:t xml:space="preserve">decoro urbano e di </w:t>
      </w:r>
      <w:r w:rsidRPr="00F8585B">
        <w:rPr>
          <w:rFonts w:eastAsia="Times New Roman" w:cs="Tahoma"/>
          <w:sz w:val="24"/>
          <w:szCs w:val="24"/>
          <w:lang w:eastAsia="it-IT"/>
        </w:rPr>
        <w:t>rigenerazione leggera degli spazi pubblici urbani</w:t>
      </w:r>
      <w:r w:rsidR="00BC3F02" w:rsidRPr="00F8585B">
        <w:rPr>
          <w:rFonts w:eastAsia="Times New Roman" w:cs="Tahoma"/>
          <w:sz w:val="24"/>
          <w:szCs w:val="24"/>
          <w:lang w:eastAsia="it-IT"/>
        </w:rPr>
        <w:t xml:space="preserve"> anche attraverso la sinergia con </w:t>
      </w:r>
      <w:r w:rsidR="008C2FBB" w:rsidRPr="00F8585B">
        <w:rPr>
          <w:rFonts w:eastAsia="Times New Roman" w:cs="Tahoma"/>
          <w:sz w:val="24"/>
          <w:szCs w:val="24"/>
          <w:lang w:eastAsia="it-IT"/>
        </w:rPr>
        <w:t xml:space="preserve">le </w:t>
      </w:r>
      <w:r w:rsidR="00BC3F02" w:rsidRPr="00F8585B">
        <w:rPr>
          <w:rFonts w:eastAsia="Times New Roman" w:cs="Tahoma"/>
          <w:sz w:val="24"/>
          <w:szCs w:val="24"/>
          <w:lang w:eastAsia="it-IT"/>
        </w:rPr>
        <w:t>as</w:t>
      </w:r>
      <w:r w:rsidR="008C2FBB" w:rsidRPr="00F8585B">
        <w:rPr>
          <w:rFonts w:eastAsia="Times New Roman" w:cs="Tahoma"/>
          <w:sz w:val="24"/>
          <w:szCs w:val="24"/>
          <w:lang w:eastAsia="it-IT"/>
        </w:rPr>
        <w:t>sociazioni e i</w:t>
      </w:r>
      <w:r w:rsidR="00BC3F02" w:rsidRPr="00F8585B">
        <w:rPr>
          <w:rFonts w:eastAsia="Times New Roman" w:cs="Tahoma"/>
          <w:sz w:val="24"/>
          <w:szCs w:val="24"/>
          <w:lang w:eastAsia="it-IT"/>
        </w:rPr>
        <w:t xml:space="preserve"> cit</w:t>
      </w:r>
      <w:r w:rsidR="008C2FBB" w:rsidRPr="00F8585B">
        <w:rPr>
          <w:rFonts w:eastAsia="Times New Roman" w:cs="Tahoma"/>
          <w:sz w:val="24"/>
          <w:szCs w:val="24"/>
          <w:lang w:eastAsia="it-IT"/>
        </w:rPr>
        <w:t>tadini</w:t>
      </w:r>
      <w:r w:rsidR="00F8585B" w:rsidRPr="00F8585B">
        <w:rPr>
          <w:rFonts w:eastAsia="Times New Roman" w:cs="Tahoma"/>
          <w:sz w:val="24"/>
          <w:szCs w:val="24"/>
          <w:lang w:eastAsia="it-IT"/>
        </w:rPr>
        <w:t>;</w:t>
      </w:r>
    </w:p>
    <w:p w:rsidR="00A340D9" w:rsidRPr="00F8585B" w:rsidRDefault="008C2FBB" w:rsidP="00CE1758">
      <w:pPr>
        <w:pStyle w:val="Paragrafoelenco"/>
        <w:numPr>
          <w:ilvl w:val="0"/>
          <w:numId w:val="6"/>
        </w:numPr>
        <w:shd w:val="clear" w:color="auto" w:fill="FFFFFF"/>
        <w:spacing w:after="0" w:line="480" w:lineRule="auto"/>
        <w:jc w:val="both"/>
        <w:rPr>
          <w:rFonts w:eastAsia="Times New Roman" w:cs="Tahoma"/>
          <w:sz w:val="24"/>
          <w:szCs w:val="24"/>
          <w:lang w:eastAsia="it-IT"/>
        </w:rPr>
      </w:pPr>
      <w:r w:rsidRPr="00F8585B">
        <w:rPr>
          <w:rFonts w:eastAsia="Times New Roman" w:cs="Tahoma"/>
          <w:sz w:val="24"/>
          <w:szCs w:val="24"/>
          <w:lang w:eastAsia="it-IT"/>
        </w:rPr>
        <w:t>i</w:t>
      </w:r>
      <w:r w:rsidR="00D712DA" w:rsidRPr="00F8585B">
        <w:rPr>
          <w:rFonts w:eastAsia="Times New Roman" w:cs="Tahoma"/>
          <w:sz w:val="24"/>
          <w:szCs w:val="24"/>
          <w:lang w:eastAsia="it-IT"/>
        </w:rPr>
        <w:t>nstallazione sperimentale di sistemi di videosorveglianza contro l'abbandono di rifiuti solidi urbani</w:t>
      </w:r>
      <w:r w:rsidRPr="00F8585B">
        <w:rPr>
          <w:rFonts w:eastAsia="Times New Roman" w:cs="Tahoma"/>
          <w:sz w:val="24"/>
          <w:szCs w:val="24"/>
          <w:lang w:eastAsia="it-IT"/>
        </w:rPr>
        <w:t>;</w:t>
      </w:r>
    </w:p>
    <w:p w:rsidR="00A340D9" w:rsidRDefault="00A340D9" w:rsidP="00CE1758">
      <w:pPr>
        <w:pStyle w:val="Paragrafoelenco"/>
        <w:numPr>
          <w:ilvl w:val="0"/>
          <w:numId w:val="6"/>
        </w:numPr>
        <w:shd w:val="clear" w:color="auto" w:fill="FFFFFF"/>
        <w:spacing w:after="0" w:line="480" w:lineRule="auto"/>
        <w:jc w:val="both"/>
        <w:rPr>
          <w:sz w:val="24"/>
          <w:szCs w:val="24"/>
        </w:rPr>
      </w:pPr>
      <w:r w:rsidRPr="00F8585B">
        <w:rPr>
          <w:sz w:val="24"/>
          <w:szCs w:val="24"/>
        </w:rPr>
        <w:lastRenderedPageBreak/>
        <w:t>Il Cimitero dovrà assumere momenti di grande dignità e riorganizzazione in termini strutturali, ma anche di certezze regolamentari</w:t>
      </w:r>
      <w:r w:rsidR="005F17C5">
        <w:rPr>
          <w:sz w:val="24"/>
          <w:szCs w:val="24"/>
        </w:rPr>
        <w:t>;</w:t>
      </w:r>
    </w:p>
    <w:p w:rsidR="005F17C5" w:rsidRPr="00F8585B" w:rsidRDefault="005F17C5" w:rsidP="00CE1758">
      <w:pPr>
        <w:pStyle w:val="Paragrafoelenco"/>
        <w:numPr>
          <w:ilvl w:val="0"/>
          <w:numId w:val="6"/>
        </w:numPr>
        <w:shd w:val="clear" w:color="auto" w:fill="FFFFFF"/>
        <w:spacing w:after="0" w:line="480" w:lineRule="auto"/>
        <w:jc w:val="both"/>
        <w:rPr>
          <w:sz w:val="24"/>
          <w:szCs w:val="24"/>
        </w:rPr>
      </w:pPr>
      <w:r>
        <w:rPr>
          <w:rFonts w:eastAsia="Times New Roman" w:cs="Tahoma"/>
          <w:sz w:val="24"/>
          <w:szCs w:val="24"/>
          <w:lang w:eastAsia="it-IT"/>
        </w:rPr>
        <w:t>Saranno proposte e valutate</w:t>
      </w:r>
      <w:r w:rsidRPr="00AE75A3">
        <w:rPr>
          <w:rFonts w:eastAsia="Times New Roman" w:cs="Tahoma"/>
          <w:sz w:val="24"/>
          <w:szCs w:val="24"/>
          <w:lang w:eastAsia="it-IT"/>
        </w:rPr>
        <w:t xml:space="preserve"> soluzioni alternative</w:t>
      </w:r>
      <w:r>
        <w:rPr>
          <w:rFonts w:eastAsia="Times New Roman" w:cs="Tahoma"/>
          <w:sz w:val="24"/>
          <w:szCs w:val="24"/>
          <w:lang w:eastAsia="it-IT"/>
        </w:rPr>
        <w:t>,</w:t>
      </w:r>
      <w:r w:rsidRPr="00AE75A3">
        <w:rPr>
          <w:rFonts w:eastAsia="Times New Roman" w:cs="Tahoma"/>
          <w:sz w:val="24"/>
          <w:szCs w:val="24"/>
          <w:lang w:eastAsia="it-IT"/>
        </w:rPr>
        <w:t xml:space="preserve"> con il coinvolgimento dei privati nella gestione e valorizzazione del patrimonio pubblico, tutela del “decoro urbano” con l’adozione delle aiuole da parte</w:t>
      </w:r>
      <w:r>
        <w:rPr>
          <w:rFonts w:eastAsia="Times New Roman" w:cs="Tahoma"/>
          <w:sz w:val="24"/>
          <w:szCs w:val="24"/>
          <w:lang w:eastAsia="it-IT"/>
        </w:rPr>
        <w:t xml:space="preserve"> di </w:t>
      </w:r>
      <w:r w:rsidRPr="00AE75A3">
        <w:rPr>
          <w:rFonts w:eastAsia="Times New Roman" w:cs="Tahoma"/>
          <w:sz w:val="24"/>
          <w:szCs w:val="24"/>
          <w:lang w:eastAsia="it-IT"/>
        </w:rPr>
        <w:t>privati</w:t>
      </w:r>
      <w:r>
        <w:rPr>
          <w:rFonts w:eastAsia="Times New Roman" w:cs="Tahoma"/>
          <w:sz w:val="24"/>
          <w:szCs w:val="24"/>
          <w:lang w:eastAsia="it-IT"/>
        </w:rPr>
        <w:t xml:space="preserve"> e associazioni;</w:t>
      </w:r>
    </w:p>
    <w:p w:rsidR="00D712DA" w:rsidRPr="00F8585B" w:rsidRDefault="00A340D9" w:rsidP="00CE1758">
      <w:pPr>
        <w:pStyle w:val="Paragrafoelenco"/>
        <w:numPr>
          <w:ilvl w:val="0"/>
          <w:numId w:val="6"/>
        </w:numPr>
        <w:shd w:val="clear" w:color="auto" w:fill="FFFFFF"/>
        <w:spacing w:after="0" w:line="480" w:lineRule="auto"/>
        <w:jc w:val="both"/>
        <w:rPr>
          <w:rFonts w:eastAsia="Times New Roman" w:cs="Tahoma"/>
          <w:sz w:val="24"/>
          <w:szCs w:val="24"/>
          <w:lang w:eastAsia="it-IT"/>
        </w:rPr>
      </w:pPr>
      <w:r w:rsidRPr="00F8585B">
        <w:rPr>
          <w:sz w:val="24"/>
          <w:szCs w:val="24"/>
        </w:rPr>
        <w:t>Viabilità, con un chiaro sistema di individuazione delle priorità e rotazione degli interventi</w:t>
      </w:r>
      <w:r w:rsidR="005F17C5">
        <w:rPr>
          <w:sz w:val="24"/>
          <w:szCs w:val="24"/>
        </w:rPr>
        <w:t>;</w:t>
      </w:r>
      <w:r w:rsidR="00D712DA" w:rsidRPr="00F8585B">
        <w:rPr>
          <w:rFonts w:eastAsia="Times New Roman" w:cs="Tahoma"/>
          <w:sz w:val="24"/>
          <w:szCs w:val="24"/>
          <w:lang w:eastAsia="it-IT"/>
        </w:rPr>
        <w:t xml:space="preserve"> </w:t>
      </w:r>
    </w:p>
    <w:p w:rsidR="005A63A6" w:rsidRDefault="00A340D9" w:rsidP="00CE1758">
      <w:pPr>
        <w:pStyle w:val="Paragrafoelenco"/>
        <w:numPr>
          <w:ilvl w:val="0"/>
          <w:numId w:val="6"/>
        </w:numPr>
        <w:shd w:val="clear" w:color="auto" w:fill="FFFFFF"/>
        <w:spacing w:before="150" w:after="240" w:line="480" w:lineRule="auto"/>
        <w:jc w:val="both"/>
        <w:rPr>
          <w:sz w:val="24"/>
          <w:szCs w:val="24"/>
        </w:rPr>
      </w:pPr>
      <w:r w:rsidRPr="00F8585B">
        <w:rPr>
          <w:sz w:val="24"/>
          <w:szCs w:val="24"/>
        </w:rPr>
        <w:t>Servizio Idrico e Depurazione con momenti di straordinario impegno sia in termini di regolamentazione, individuazione de</w:t>
      </w:r>
      <w:r w:rsidR="005A63A6">
        <w:rPr>
          <w:sz w:val="24"/>
          <w:szCs w:val="24"/>
        </w:rPr>
        <w:t xml:space="preserve">ll’utenza ed emersione del nero. </w:t>
      </w:r>
      <w:r w:rsidR="007D1EF5">
        <w:rPr>
          <w:sz w:val="24"/>
          <w:szCs w:val="24"/>
        </w:rPr>
        <w:t>Per ciò che riguarda la capacità di dover garantire totalmente il servizio c’è la necessità di dover sopperire alle tante inefficienze riscontrate e m</w:t>
      </w:r>
      <w:r w:rsidR="00DE5F38">
        <w:rPr>
          <w:sz w:val="24"/>
          <w:szCs w:val="24"/>
        </w:rPr>
        <w:t>a</w:t>
      </w:r>
      <w:r w:rsidR="007D1EF5">
        <w:rPr>
          <w:sz w:val="24"/>
          <w:szCs w:val="24"/>
        </w:rPr>
        <w:t>i risolte</w:t>
      </w:r>
      <w:r w:rsidR="00DE5F38">
        <w:rPr>
          <w:sz w:val="24"/>
          <w:szCs w:val="24"/>
        </w:rPr>
        <w:t xml:space="preserve"> anche in presenza delle tante risorse incassate ad es. dall’eolico</w:t>
      </w:r>
      <w:r w:rsidR="007D1EF5">
        <w:rPr>
          <w:sz w:val="24"/>
          <w:szCs w:val="24"/>
        </w:rPr>
        <w:t xml:space="preserve"> (si pensi che si è sprovvisti della mappa della rete idrica preesistente e di quella nuova, non si conoscono le intersezioni tra le due linee, il posizionamento esatto delle saracinesche, ecc.)</w:t>
      </w:r>
      <w:r w:rsidR="00D27552">
        <w:rPr>
          <w:sz w:val="24"/>
          <w:szCs w:val="24"/>
        </w:rPr>
        <w:t>.</w:t>
      </w:r>
    </w:p>
    <w:p w:rsidR="00246B67" w:rsidRDefault="005A63A6" w:rsidP="00CE1758">
      <w:pPr>
        <w:pStyle w:val="Paragrafoelenco"/>
        <w:numPr>
          <w:ilvl w:val="0"/>
          <w:numId w:val="6"/>
        </w:numPr>
        <w:shd w:val="clear" w:color="auto" w:fill="FFFFFF"/>
        <w:spacing w:before="150" w:after="240" w:line="480" w:lineRule="auto"/>
        <w:jc w:val="both"/>
        <w:rPr>
          <w:sz w:val="24"/>
          <w:szCs w:val="24"/>
        </w:rPr>
      </w:pPr>
      <w:r>
        <w:rPr>
          <w:sz w:val="24"/>
          <w:szCs w:val="24"/>
        </w:rPr>
        <w:t>Servizio Raccolta Rifiuti dovrà vedere impegnata l’amministrazione in una rivisitazione complessiva del nuovo progetto da mandare prossimamente in gara, nel senso che dovrà il servizio a regime dovrà raggiungere il sogno dell’eliminazione dei bidoni di raccolta;</w:t>
      </w:r>
    </w:p>
    <w:p w:rsidR="00D27552" w:rsidRPr="00D27552" w:rsidRDefault="005A63A6" w:rsidP="00CE1758">
      <w:pPr>
        <w:pStyle w:val="Paragrafoelenco"/>
        <w:numPr>
          <w:ilvl w:val="0"/>
          <w:numId w:val="6"/>
        </w:numPr>
        <w:shd w:val="clear" w:color="auto" w:fill="FFFFFF"/>
        <w:spacing w:before="150" w:after="240" w:line="480" w:lineRule="auto"/>
        <w:jc w:val="both"/>
        <w:rPr>
          <w:sz w:val="24"/>
          <w:szCs w:val="24"/>
        </w:rPr>
      </w:pPr>
      <w:r>
        <w:rPr>
          <w:sz w:val="24"/>
          <w:szCs w:val="24"/>
        </w:rPr>
        <w:t xml:space="preserve"> Eliminazione di quella bruttura rappresentata dalle attuali Isole Ecologiche e realizzazione con il contributo e l’aiuto dell’Assessorato Regionale all’Ambiente di una nuova e grande Stazione Ecologica; avvio di una rete di raccolta differenziata attraverso il sistema diversificato del porta a porta, incentivazione all’utenza, creazioni di punti eco.</w:t>
      </w:r>
    </w:p>
    <w:p w:rsidR="00A340D9" w:rsidRPr="00F8585B" w:rsidRDefault="00A340D9" w:rsidP="00CE1758">
      <w:pPr>
        <w:pStyle w:val="Paragrafoelenco"/>
        <w:numPr>
          <w:ilvl w:val="0"/>
          <w:numId w:val="6"/>
        </w:numPr>
        <w:shd w:val="clear" w:color="auto" w:fill="FFFFFF"/>
        <w:spacing w:before="150" w:after="240" w:line="480" w:lineRule="auto"/>
        <w:jc w:val="both"/>
        <w:rPr>
          <w:rFonts w:eastAsia="Times New Roman" w:cs="Times New Roman"/>
          <w:sz w:val="24"/>
          <w:szCs w:val="24"/>
          <w:lang w:eastAsia="it-IT"/>
        </w:rPr>
      </w:pPr>
      <w:r w:rsidRPr="00F8585B">
        <w:rPr>
          <w:rFonts w:eastAsia="Times New Roman" w:cs="Times New Roman"/>
          <w:bCs/>
          <w:sz w:val="24"/>
          <w:szCs w:val="24"/>
          <w:lang w:eastAsia="it-IT"/>
        </w:rPr>
        <w:lastRenderedPageBreak/>
        <w:t>il vasto territorio comunale, caratterizzato in gran parte dalla vocazione agricola, non potrà che vedere l’amministrazione comunale attiva sui percorsi e strade interpoderali</w:t>
      </w:r>
      <w:r w:rsidRPr="00F8585B">
        <w:rPr>
          <w:rFonts w:eastAsia="Times New Roman" w:cs="Times New Roman"/>
          <w:sz w:val="24"/>
          <w:szCs w:val="24"/>
          <w:lang w:eastAsia="it-IT"/>
        </w:rPr>
        <w:t> atte a migliorare l’accessibilità ai fondi;</w:t>
      </w:r>
    </w:p>
    <w:p w:rsidR="00A340D9" w:rsidRPr="00DE5F38" w:rsidRDefault="00A340D9" w:rsidP="00CE1758">
      <w:pPr>
        <w:pStyle w:val="Paragrafoelenco"/>
        <w:numPr>
          <w:ilvl w:val="0"/>
          <w:numId w:val="6"/>
        </w:numPr>
        <w:shd w:val="clear" w:color="auto" w:fill="FFFFFF"/>
        <w:spacing w:before="150" w:after="240" w:line="480" w:lineRule="auto"/>
        <w:jc w:val="both"/>
        <w:rPr>
          <w:rFonts w:ascii="Tahoma" w:eastAsia="Times New Roman" w:hAnsi="Tahoma" w:cs="Tahoma"/>
          <w:sz w:val="24"/>
          <w:szCs w:val="24"/>
          <w:lang w:eastAsia="it-IT"/>
        </w:rPr>
      </w:pPr>
      <w:r w:rsidRPr="00F8585B">
        <w:rPr>
          <w:rFonts w:eastAsia="Times New Roman" w:cs="Times New Roman"/>
          <w:sz w:val="24"/>
          <w:szCs w:val="24"/>
          <w:lang w:eastAsia="it-IT"/>
        </w:rPr>
        <w:t xml:space="preserve">immediato ripristino </w:t>
      </w:r>
      <w:r w:rsidR="00F8585B" w:rsidRPr="00F8585B">
        <w:rPr>
          <w:rFonts w:eastAsia="Times New Roman" w:cs="Times New Roman"/>
          <w:sz w:val="24"/>
          <w:szCs w:val="24"/>
          <w:lang w:eastAsia="it-IT"/>
        </w:rPr>
        <w:t xml:space="preserve">e riqualificazione </w:t>
      </w:r>
      <w:r w:rsidRPr="00F8585B">
        <w:rPr>
          <w:rFonts w:eastAsia="Times New Roman" w:cs="Times New Roman"/>
          <w:sz w:val="24"/>
          <w:szCs w:val="24"/>
          <w:lang w:eastAsia="it-IT"/>
        </w:rPr>
        <w:t xml:space="preserve">degli impianti sportivi </w:t>
      </w:r>
      <w:r w:rsidR="00F8585B" w:rsidRPr="00F8585B">
        <w:rPr>
          <w:rFonts w:eastAsia="Times New Roman" w:cs="Times New Roman"/>
          <w:sz w:val="24"/>
          <w:szCs w:val="24"/>
          <w:lang w:eastAsia="it-IT"/>
        </w:rPr>
        <w:t xml:space="preserve">esistenti </w:t>
      </w:r>
      <w:r w:rsidRPr="00F8585B">
        <w:rPr>
          <w:rFonts w:eastAsia="Times New Roman" w:cs="Times New Roman"/>
          <w:sz w:val="24"/>
          <w:szCs w:val="24"/>
          <w:lang w:eastAsia="it-IT"/>
        </w:rPr>
        <w:t xml:space="preserve">ed avviare i giovani alla pratica di ulteriori discipline con </w:t>
      </w:r>
      <w:r w:rsidR="00F8585B" w:rsidRPr="00F8585B">
        <w:rPr>
          <w:rFonts w:eastAsia="Times New Roman" w:cs="Times New Roman"/>
          <w:sz w:val="24"/>
          <w:szCs w:val="24"/>
          <w:lang w:eastAsia="it-IT"/>
        </w:rPr>
        <w:t>il recupero ed il potenziamento anche</w:t>
      </w:r>
      <w:r w:rsidRPr="00F8585B">
        <w:rPr>
          <w:rFonts w:eastAsia="Times New Roman" w:cs="Times New Roman"/>
          <w:sz w:val="24"/>
          <w:szCs w:val="24"/>
          <w:lang w:eastAsia="it-IT"/>
        </w:rPr>
        <w:t xml:space="preserve"> attraverso la gestione diretta delle strutture da parte del mondo sportivo</w:t>
      </w:r>
    </w:p>
    <w:p w:rsidR="00DE5F38" w:rsidRPr="0025009D" w:rsidRDefault="00DE5F38" w:rsidP="00CE1758">
      <w:pPr>
        <w:pStyle w:val="Paragrafoelenco"/>
        <w:numPr>
          <w:ilvl w:val="0"/>
          <w:numId w:val="6"/>
        </w:numPr>
        <w:shd w:val="clear" w:color="auto" w:fill="FFFFFF"/>
        <w:spacing w:before="150" w:after="240" w:line="480" w:lineRule="auto"/>
        <w:jc w:val="both"/>
        <w:rPr>
          <w:rFonts w:eastAsia="Times New Roman" w:cs="Tahoma"/>
          <w:sz w:val="24"/>
          <w:szCs w:val="24"/>
          <w:lang w:eastAsia="it-IT"/>
        </w:rPr>
      </w:pPr>
      <w:r w:rsidRPr="0025009D">
        <w:rPr>
          <w:rFonts w:eastAsia="Times New Roman" w:cs="Tahoma"/>
          <w:sz w:val="24"/>
          <w:szCs w:val="24"/>
          <w:lang w:eastAsia="it-IT"/>
        </w:rPr>
        <w:t xml:space="preserve">prevista la realizzazione di un nuovo Potabilizzatore in </w:t>
      </w:r>
      <w:proofErr w:type="spellStart"/>
      <w:r w:rsidRPr="0025009D">
        <w:rPr>
          <w:rFonts w:eastAsia="Times New Roman" w:cs="Tahoma"/>
          <w:sz w:val="24"/>
          <w:szCs w:val="24"/>
          <w:lang w:eastAsia="it-IT"/>
        </w:rPr>
        <w:t>Loc.tà</w:t>
      </w:r>
      <w:proofErr w:type="spellEnd"/>
      <w:r w:rsidRPr="0025009D">
        <w:rPr>
          <w:rFonts w:eastAsia="Times New Roman" w:cs="Tahoma"/>
          <w:sz w:val="24"/>
          <w:szCs w:val="24"/>
          <w:lang w:eastAsia="it-IT"/>
        </w:rPr>
        <w:t xml:space="preserve"> “Rombolò” capace di poter immaginare seriamente la risoluzione definitiva dell’approvvigionamento idrico per San Leonardo e Steccato;</w:t>
      </w:r>
    </w:p>
    <w:p w:rsidR="00FB2397" w:rsidRPr="0025009D" w:rsidRDefault="00FB2397" w:rsidP="00CE1758">
      <w:pPr>
        <w:pStyle w:val="Paragrafoelenco"/>
        <w:numPr>
          <w:ilvl w:val="0"/>
          <w:numId w:val="6"/>
        </w:numPr>
        <w:shd w:val="clear" w:color="auto" w:fill="FFFFFF"/>
        <w:spacing w:before="150" w:after="240" w:line="480" w:lineRule="auto"/>
        <w:jc w:val="both"/>
        <w:rPr>
          <w:rFonts w:eastAsia="Times New Roman" w:cs="Tahoma"/>
          <w:sz w:val="24"/>
          <w:szCs w:val="24"/>
          <w:lang w:eastAsia="it-IT"/>
        </w:rPr>
      </w:pPr>
      <w:r w:rsidRPr="0025009D">
        <w:rPr>
          <w:rFonts w:eastAsia="Times New Roman" w:cs="Tahoma"/>
          <w:sz w:val="24"/>
          <w:szCs w:val="24"/>
          <w:lang w:eastAsia="it-IT"/>
        </w:rPr>
        <w:t>realizzazione e riqualificazione di tratti di Rete Fognante volendo scongiurare l’amara realtà di avere nel passato speso risorse pubbliche per tratti di rete non funzionanti;</w:t>
      </w:r>
    </w:p>
    <w:p w:rsidR="00FB2397" w:rsidRPr="0025009D" w:rsidRDefault="00FB2397" w:rsidP="00CE1758">
      <w:pPr>
        <w:pStyle w:val="Paragrafoelenco"/>
        <w:numPr>
          <w:ilvl w:val="0"/>
          <w:numId w:val="6"/>
        </w:numPr>
        <w:shd w:val="clear" w:color="auto" w:fill="FFFFFF"/>
        <w:spacing w:before="150" w:after="240" w:line="480" w:lineRule="auto"/>
        <w:jc w:val="both"/>
        <w:rPr>
          <w:rFonts w:eastAsia="Times New Roman" w:cs="Tahoma"/>
          <w:sz w:val="24"/>
          <w:szCs w:val="24"/>
          <w:lang w:eastAsia="it-IT"/>
        </w:rPr>
      </w:pPr>
      <w:r w:rsidRPr="0025009D">
        <w:rPr>
          <w:rFonts w:eastAsia="Times New Roman" w:cs="Tahoma"/>
          <w:sz w:val="24"/>
          <w:szCs w:val="24"/>
          <w:lang w:eastAsia="it-IT"/>
        </w:rPr>
        <w:t>attuazione del progetto ambiente della zona a mare attraverso il quale saranno ricomprese le nuove politiche di raccolta rifiuti, con iniziative di aggressione all’inciviltà, decoro urbano e rilancio del grande polmone verde della Pineta;</w:t>
      </w:r>
    </w:p>
    <w:p w:rsidR="00FB2397" w:rsidRPr="0025009D" w:rsidRDefault="00FB2397" w:rsidP="00CE1758">
      <w:pPr>
        <w:pStyle w:val="Paragrafoelenco"/>
        <w:numPr>
          <w:ilvl w:val="0"/>
          <w:numId w:val="6"/>
        </w:numPr>
        <w:shd w:val="clear" w:color="auto" w:fill="FFFFFF"/>
        <w:spacing w:before="150" w:after="240" w:line="480" w:lineRule="auto"/>
        <w:jc w:val="both"/>
        <w:rPr>
          <w:rFonts w:eastAsia="Times New Roman" w:cs="Tahoma"/>
          <w:sz w:val="24"/>
          <w:szCs w:val="24"/>
          <w:lang w:eastAsia="it-IT"/>
        </w:rPr>
      </w:pPr>
      <w:r w:rsidRPr="0025009D">
        <w:rPr>
          <w:rFonts w:eastAsia="Times New Roman" w:cs="Tahoma"/>
          <w:sz w:val="24"/>
          <w:szCs w:val="24"/>
          <w:lang w:eastAsia="it-IT"/>
        </w:rPr>
        <w:t>riqualificazione dell’area Chiesa del Torrazzo in San Leonardo con realizzazione del belvedere;</w:t>
      </w:r>
    </w:p>
    <w:p w:rsidR="00FB2397" w:rsidRDefault="0025009D" w:rsidP="00CE1758">
      <w:pPr>
        <w:pStyle w:val="Paragrafoelenco"/>
        <w:numPr>
          <w:ilvl w:val="0"/>
          <w:numId w:val="6"/>
        </w:numPr>
        <w:shd w:val="clear" w:color="auto" w:fill="FFFFFF"/>
        <w:spacing w:after="0" w:line="480" w:lineRule="auto"/>
        <w:jc w:val="both"/>
        <w:rPr>
          <w:rFonts w:eastAsia="Times New Roman" w:cs="Tahoma"/>
          <w:sz w:val="24"/>
          <w:szCs w:val="24"/>
          <w:lang w:eastAsia="it-IT"/>
        </w:rPr>
      </w:pPr>
      <w:r w:rsidRPr="0025009D">
        <w:rPr>
          <w:rFonts w:eastAsia="Times New Roman" w:cs="Tahoma"/>
          <w:sz w:val="24"/>
          <w:szCs w:val="24"/>
          <w:lang w:eastAsia="it-IT"/>
        </w:rPr>
        <w:t>potenziamento e rilancio del Museo dell</w:t>
      </w:r>
      <w:r>
        <w:rPr>
          <w:rFonts w:eastAsia="Times New Roman" w:cs="Tahoma"/>
          <w:sz w:val="24"/>
          <w:szCs w:val="24"/>
          <w:lang w:eastAsia="it-IT"/>
        </w:rPr>
        <w:t>’Arte Contadina</w:t>
      </w:r>
      <w:r w:rsidR="00246B67">
        <w:rPr>
          <w:rFonts w:eastAsia="Times New Roman" w:cs="Tahoma"/>
          <w:sz w:val="24"/>
          <w:szCs w:val="24"/>
          <w:lang w:eastAsia="it-IT"/>
        </w:rPr>
        <w:t>;</w:t>
      </w:r>
    </w:p>
    <w:p w:rsidR="00246B67" w:rsidRDefault="00246B67" w:rsidP="00CE1758">
      <w:pPr>
        <w:pStyle w:val="Paragrafoelenco"/>
        <w:shd w:val="clear" w:color="auto" w:fill="FFFFFF"/>
        <w:spacing w:after="0" w:line="480" w:lineRule="auto"/>
        <w:jc w:val="both"/>
        <w:rPr>
          <w:rFonts w:eastAsia="Times New Roman" w:cs="Tahoma"/>
          <w:sz w:val="24"/>
          <w:szCs w:val="24"/>
          <w:lang w:eastAsia="it-IT"/>
        </w:rPr>
      </w:pPr>
    </w:p>
    <w:p w:rsidR="0025009D" w:rsidRDefault="0025009D" w:rsidP="00EA3929">
      <w:pPr>
        <w:shd w:val="clear" w:color="auto" w:fill="FFFFFF"/>
        <w:spacing w:after="0" w:line="360" w:lineRule="auto"/>
        <w:jc w:val="both"/>
        <w:rPr>
          <w:rFonts w:eastAsia="Times New Roman" w:cs="Tahoma"/>
          <w:sz w:val="24"/>
          <w:szCs w:val="24"/>
          <w:lang w:eastAsia="it-IT"/>
        </w:rPr>
      </w:pPr>
    </w:p>
    <w:p w:rsidR="0025009D" w:rsidRPr="005F17C5" w:rsidRDefault="005F17C5" w:rsidP="00EA3929">
      <w:pPr>
        <w:shd w:val="clear" w:color="auto" w:fill="FFFFFF"/>
        <w:spacing w:after="0" w:line="360" w:lineRule="auto"/>
        <w:jc w:val="both"/>
        <w:rPr>
          <w:rFonts w:eastAsia="Times New Roman" w:cs="Tahoma"/>
          <w:b/>
          <w:sz w:val="24"/>
          <w:szCs w:val="24"/>
          <w:lang w:eastAsia="it-IT"/>
        </w:rPr>
      </w:pPr>
      <w:r w:rsidRPr="005F17C5">
        <w:rPr>
          <w:rFonts w:eastAsia="Times New Roman" w:cs="Tahoma"/>
          <w:b/>
          <w:sz w:val="24"/>
          <w:szCs w:val="24"/>
          <w:lang w:eastAsia="it-IT"/>
        </w:rPr>
        <w:t>POLITICHE DI SVILUPPO E PROGRAMMAZIONE EUROPEA</w:t>
      </w:r>
    </w:p>
    <w:p w:rsidR="0025009D" w:rsidRDefault="0025009D" w:rsidP="00EA3929">
      <w:pPr>
        <w:shd w:val="clear" w:color="auto" w:fill="FFFFFF"/>
        <w:spacing w:after="0" w:line="360" w:lineRule="auto"/>
        <w:jc w:val="both"/>
        <w:rPr>
          <w:rFonts w:eastAsia="Times New Roman" w:cs="Tahoma"/>
          <w:sz w:val="24"/>
          <w:szCs w:val="24"/>
          <w:lang w:eastAsia="it-IT"/>
        </w:rPr>
      </w:pPr>
    </w:p>
    <w:p w:rsidR="00246B67" w:rsidRDefault="0025009D" w:rsidP="00CE1758">
      <w:pPr>
        <w:shd w:val="clear" w:color="auto" w:fill="FFFFFF"/>
        <w:spacing w:after="0" w:line="480" w:lineRule="auto"/>
        <w:jc w:val="both"/>
        <w:rPr>
          <w:sz w:val="24"/>
          <w:szCs w:val="24"/>
        </w:rPr>
      </w:pPr>
      <w:r w:rsidRPr="00FA117E">
        <w:rPr>
          <w:sz w:val="24"/>
          <w:szCs w:val="24"/>
        </w:rPr>
        <w:t xml:space="preserve">E’ sui </w:t>
      </w:r>
      <w:r w:rsidRPr="00FA117E">
        <w:rPr>
          <w:rFonts w:ascii="Calibri" w:eastAsia="+mn-ea" w:hAnsi="Calibri" w:cs="+mn-cs"/>
          <w:color w:val="000000"/>
          <w:kern w:val="24"/>
          <w:sz w:val="24"/>
          <w:szCs w:val="24"/>
        </w:rPr>
        <w:t xml:space="preserve">Fondi strutturali e di investimento europei </w:t>
      </w:r>
      <w:r w:rsidRPr="00FA117E">
        <w:rPr>
          <w:sz w:val="24"/>
          <w:szCs w:val="24"/>
        </w:rPr>
        <w:t xml:space="preserve">che </w:t>
      </w:r>
      <w:proofErr w:type="spellStart"/>
      <w:r w:rsidRPr="00FA117E">
        <w:rPr>
          <w:sz w:val="24"/>
          <w:szCs w:val="24"/>
        </w:rPr>
        <w:t>iI</w:t>
      </w:r>
      <w:proofErr w:type="spellEnd"/>
      <w:r w:rsidRPr="00FA117E">
        <w:rPr>
          <w:sz w:val="24"/>
          <w:szCs w:val="24"/>
        </w:rPr>
        <w:t xml:space="preserve"> Comune di Cutro deve diventare attore principale di una azione strategica negli interventi relativi al </w:t>
      </w:r>
      <w:r w:rsidRPr="00FA117E">
        <w:rPr>
          <w:rFonts w:ascii="Calibri" w:eastAsia="+mn-ea" w:hAnsi="Calibri" w:cs="+mn-cs"/>
          <w:color w:val="000000"/>
          <w:kern w:val="24"/>
          <w:sz w:val="24"/>
          <w:szCs w:val="24"/>
        </w:rPr>
        <w:t xml:space="preserve">Fondo europeo di sviluppo regionale </w:t>
      </w:r>
      <w:r w:rsidRPr="00FA117E">
        <w:rPr>
          <w:rFonts w:ascii="Calibri" w:eastAsia="+mn-ea" w:hAnsi="Calibri" w:cs="+mn-cs"/>
          <w:color w:val="000000"/>
          <w:kern w:val="24"/>
          <w:sz w:val="24"/>
          <w:szCs w:val="24"/>
        </w:rPr>
        <w:lastRenderedPageBreak/>
        <w:t>(</w:t>
      </w:r>
      <w:r w:rsidRPr="00FA117E">
        <w:rPr>
          <w:rFonts w:ascii="Calibri" w:eastAsia="+mn-ea" w:hAnsi="Calibri" w:cs="+mn-cs"/>
          <w:b/>
          <w:bCs/>
          <w:color w:val="000000"/>
          <w:kern w:val="24"/>
          <w:sz w:val="24"/>
          <w:szCs w:val="24"/>
        </w:rPr>
        <w:t>FESR</w:t>
      </w:r>
      <w:r w:rsidRPr="00FA117E">
        <w:rPr>
          <w:rFonts w:ascii="Calibri" w:eastAsia="+mn-ea" w:hAnsi="Calibri" w:cs="+mn-cs"/>
          <w:color w:val="000000"/>
          <w:kern w:val="24"/>
          <w:sz w:val="24"/>
          <w:szCs w:val="24"/>
        </w:rPr>
        <w:t>), il Fondo sociale europeo (</w:t>
      </w:r>
      <w:r w:rsidRPr="00FA117E">
        <w:rPr>
          <w:rFonts w:ascii="Calibri" w:eastAsia="+mn-ea" w:hAnsi="Calibri" w:cs="+mn-cs"/>
          <w:b/>
          <w:bCs/>
          <w:color w:val="000000"/>
          <w:kern w:val="24"/>
          <w:sz w:val="24"/>
          <w:szCs w:val="24"/>
        </w:rPr>
        <w:t>FSE</w:t>
      </w:r>
      <w:r w:rsidRPr="00FA117E">
        <w:rPr>
          <w:rFonts w:ascii="Calibri" w:eastAsia="+mn-ea" w:hAnsi="Calibri" w:cs="+mn-cs"/>
          <w:color w:val="000000"/>
          <w:kern w:val="24"/>
          <w:sz w:val="24"/>
          <w:szCs w:val="24"/>
        </w:rPr>
        <w:t>), il Fondo di coesione</w:t>
      </w:r>
      <w:r w:rsidRPr="00FA117E">
        <w:rPr>
          <w:rFonts w:ascii="Calibri" w:eastAsia="+mn-ea" w:hAnsi="Calibri" w:cs="+mn-cs"/>
          <w:b/>
          <w:bCs/>
          <w:color w:val="000000"/>
          <w:kern w:val="24"/>
          <w:sz w:val="24"/>
          <w:szCs w:val="24"/>
        </w:rPr>
        <w:t xml:space="preserve"> </w:t>
      </w:r>
      <w:r w:rsidRPr="00FA117E">
        <w:rPr>
          <w:rFonts w:ascii="Calibri" w:eastAsia="+mn-ea" w:hAnsi="Calibri" w:cs="+mn-cs"/>
          <w:color w:val="000000"/>
          <w:kern w:val="24"/>
          <w:sz w:val="24"/>
          <w:szCs w:val="24"/>
        </w:rPr>
        <w:t>(</w:t>
      </w:r>
      <w:r w:rsidRPr="00FA117E">
        <w:rPr>
          <w:rFonts w:ascii="Calibri" w:eastAsia="+mn-ea" w:hAnsi="Calibri" w:cs="+mn-cs"/>
          <w:b/>
          <w:bCs/>
          <w:color w:val="000000"/>
          <w:kern w:val="24"/>
          <w:sz w:val="24"/>
          <w:szCs w:val="24"/>
        </w:rPr>
        <w:t>FC</w:t>
      </w:r>
      <w:r w:rsidRPr="00FA117E">
        <w:rPr>
          <w:rFonts w:ascii="Calibri" w:eastAsia="+mn-ea" w:hAnsi="Calibri" w:cs="+mn-cs"/>
          <w:color w:val="000000"/>
          <w:kern w:val="24"/>
          <w:sz w:val="24"/>
          <w:szCs w:val="24"/>
        </w:rPr>
        <w:t>), il Fondo europeo agricolo per lo sviluppo rurale (</w:t>
      </w:r>
      <w:r w:rsidRPr="00FA117E">
        <w:rPr>
          <w:rFonts w:ascii="Calibri" w:eastAsia="+mn-ea" w:hAnsi="Calibri" w:cs="+mn-cs"/>
          <w:b/>
          <w:bCs/>
          <w:color w:val="000000"/>
          <w:kern w:val="24"/>
          <w:sz w:val="24"/>
          <w:szCs w:val="24"/>
        </w:rPr>
        <w:t>FEASR</w:t>
      </w:r>
      <w:r w:rsidRPr="00FA117E">
        <w:rPr>
          <w:rFonts w:ascii="Calibri" w:eastAsia="+mn-ea" w:hAnsi="Calibri" w:cs="+mn-cs"/>
          <w:color w:val="000000"/>
          <w:kern w:val="24"/>
          <w:sz w:val="24"/>
          <w:szCs w:val="24"/>
        </w:rPr>
        <w:t>) e il Fondo europeo per gli affari marittimi e la pesca (</w:t>
      </w:r>
      <w:r w:rsidRPr="00FA117E">
        <w:rPr>
          <w:rFonts w:ascii="Calibri" w:eastAsia="+mn-ea" w:hAnsi="Calibri" w:cs="+mn-cs"/>
          <w:b/>
          <w:bCs/>
          <w:color w:val="000000"/>
          <w:kern w:val="24"/>
          <w:sz w:val="24"/>
          <w:szCs w:val="24"/>
        </w:rPr>
        <w:t>FEAMP</w:t>
      </w:r>
      <w:r w:rsidRPr="00FA117E">
        <w:rPr>
          <w:rFonts w:ascii="Calibri" w:eastAsia="+mn-ea" w:hAnsi="Calibri" w:cs="+mn-cs"/>
          <w:color w:val="000000"/>
          <w:kern w:val="24"/>
          <w:sz w:val="24"/>
          <w:szCs w:val="24"/>
        </w:rPr>
        <w:t xml:space="preserve">). </w:t>
      </w:r>
      <w:r w:rsidRPr="00FA117E">
        <w:rPr>
          <w:sz w:val="24"/>
          <w:szCs w:val="24"/>
        </w:rPr>
        <w:t>Sarà nostra priorità privilegiare la costituzione di un “laboratorio di idee strategiche” che metta insieme le migliori professionalità che si dovranno liberamente confrontare per la realizzazione di progetti in grado di poter intercettare fondi strutturali.</w:t>
      </w:r>
    </w:p>
    <w:p w:rsidR="00D712DA" w:rsidRPr="00FA117E" w:rsidRDefault="0025009D" w:rsidP="00CE1758">
      <w:pPr>
        <w:shd w:val="clear" w:color="auto" w:fill="FFFFFF"/>
        <w:spacing w:after="0" w:line="480" w:lineRule="auto"/>
        <w:jc w:val="both"/>
        <w:rPr>
          <w:sz w:val="24"/>
          <w:szCs w:val="24"/>
        </w:rPr>
      </w:pPr>
      <w:r w:rsidRPr="00FA117E">
        <w:rPr>
          <w:sz w:val="24"/>
          <w:szCs w:val="24"/>
        </w:rPr>
        <w:t>La necessità di costituire il suddetto contenitore nasce dall’esigenza che ormai i comuni hanno assunto un ruolo determinante nei processi di sviluppo locale, passando da una mera funzione di gestione della cosa pubblica alla funzione di agenti di sviluppo locale.</w:t>
      </w:r>
    </w:p>
    <w:p w:rsidR="00A61698" w:rsidRDefault="00A61698" w:rsidP="00EA3929">
      <w:pPr>
        <w:spacing w:after="0" w:line="360" w:lineRule="auto"/>
        <w:jc w:val="both"/>
        <w:rPr>
          <w:sz w:val="24"/>
          <w:szCs w:val="24"/>
        </w:rPr>
      </w:pPr>
    </w:p>
    <w:p w:rsidR="00A61698" w:rsidRDefault="00A61698" w:rsidP="00EA3929">
      <w:pPr>
        <w:spacing w:after="0" w:line="360" w:lineRule="auto"/>
        <w:jc w:val="both"/>
        <w:rPr>
          <w:sz w:val="24"/>
          <w:szCs w:val="24"/>
        </w:rPr>
      </w:pPr>
    </w:p>
    <w:p w:rsidR="00A61698" w:rsidRPr="00A61698" w:rsidRDefault="00931159" w:rsidP="00EA3929">
      <w:pPr>
        <w:spacing w:after="0" w:line="360" w:lineRule="auto"/>
        <w:jc w:val="both"/>
        <w:rPr>
          <w:b/>
          <w:sz w:val="24"/>
          <w:szCs w:val="24"/>
        </w:rPr>
      </w:pPr>
      <w:r>
        <w:rPr>
          <w:b/>
          <w:sz w:val="24"/>
          <w:szCs w:val="24"/>
        </w:rPr>
        <w:t xml:space="preserve">PROSPETTIVE PER </w:t>
      </w:r>
      <w:r w:rsidR="00A61698" w:rsidRPr="00A61698">
        <w:rPr>
          <w:b/>
          <w:sz w:val="24"/>
          <w:szCs w:val="24"/>
        </w:rPr>
        <w:t>UN SOGNO CORAGGIOSO</w:t>
      </w:r>
    </w:p>
    <w:p w:rsidR="00A61698" w:rsidRDefault="00A61698" w:rsidP="00EA3929">
      <w:pPr>
        <w:spacing w:after="0" w:line="360" w:lineRule="auto"/>
        <w:jc w:val="both"/>
        <w:rPr>
          <w:sz w:val="24"/>
          <w:szCs w:val="24"/>
        </w:rPr>
      </w:pPr>
    </w:p>
    <w:p w:rsidR="00A61698" w:rsidRDefault="00A61698" w:rsidP="00CE1758">
      <w:pPr>
        <w:spacing w:after="0" w:line="480" w:lineRule="auto"/>
        <w:jc w:val="both"/>
        <w:rPr>
          <w:sz w:val="24"/>
          <w:szCs w:val="24"/>
        </w:rPr>
      </w:pPr>
      <w:r>
        <w:rPr>
          <w:sz w:val="24"/>
          <w:szCs w:val="24"/>
        </w:rPr>
        <w:t>Non possiamo esimerci da dedicare alla Caserma Militare, ormai notoriamente abbandonata a diverso destino rispetto a quello che il governo gli aveva dedicato come insediamento militare, un sogno, il nostro sogno.</w:t>
      </w:r>
    </w:p>
    <w:p w:rsidR="00A61698" w:rsidRDefault="00A61698" w:rsidP="00CE1758">
      <w:pPr>
        <w:spacing w:after="0" w:line="480" w:lineRule="auto"/>
        <w:jc w:val="both"/>
        <w:rPr>
          <w:sz w:val="24"/>
          <w:szCs w:val="24"/>
        </w:rPr>
      </w:pPr>
      <w:r>
        <w:rPr>
          <w:sz w:val="24"/>
          <w:szCs w:val="24"/>
        </w:rPr>
        <w:t>Un momento di grande scommessa di rilancio e trasformazione di un sito che, con l’aiuto di una partecipazione diffusa, potrebbe diventare un grande eco quartiere di interesse comunitario, ad esempio con il riutilizzo degli immobili con l’obbiettivo dell’</w:t>
      </w:r>
      <w:proofErr w:type="spellStart"/>
      <w:r>
        <w:rPr>
          <w:sz w:val="24"/>
          <w:szCs w:val="24"/>
        </w:rPr>
        <w:t>housing</w:t>
      </w:r>
      <w:proofErr w:type="spellEnd"/>
      <w:r>
        <w:rPr>
          <w:sz w:val="24"/>
          <w:szCs w:val="24"/>
        </w:rPr>
        <w:t xml:space="preserve"> sociale, terza età, integrazione e acc</w:t>
      </w:r>
      <w:r w:rsidR="0092274E">
        <w:rPr>
          <w:sz w:val="24"/>
          <w:szCs w:val="24"/>
        </w:rPr>
        <w:t>oglienza</w:t>
      </w:r>
      <w:r>
        <w:rPr>
          <w:sz w:val="24"/>
          <w:szCs w:val="24"/>
        </w:rPr>
        <w:t>, assegnazione forze dell’ordine</w:t>
      </w:r>
      <w:r w:rsidR="0092274E">
        <w:rPr>
          <w:sz w:val="24"/>
          <w:szCs w:val="24"/>
        </w:rPr>
        <w:t>,</w:t>
      </w:r>
      <w:r>
        <w:rPr>
          <w:sz w:val="24"/>
          <w:szCs w:val="24"/>
        </w:rPr>
        <w:t xml:space="preserve"> utilizzo</w:t>
      </w:r>
      <w:r w:rsidR="0092274E">
        <w:rPr>
          <w:sz w:val="24"/>
          <w:szCs w:val="24"/>
        </w:rPr>
        <w:t xml:space="preserve"> area per nuovo polo scolastico,</w:t>
      </w:r>
      <w:r>
        <w:rPr>
          <w:sz w:val="24"/>
          <w:szCs w:val="24"/>
        </w:rPr>
        <w:t xml:space="preserve"> orti urbani e recupero ambientale.</w:t>
      </w:r>
    </w:p>
    <w:p w:rsidR="00A61698" w:rsidRPr="0025009D" w:rsidRDefault="00A61698" w:rsidP="00246B67">
      <w:pPr>
        <w:spacing w:after="0" w:line="360" w:lineRule="auto"/>
        <w:jc w:val="both"/>
        <w:rPr>
          <w:sz w:val="24"/>
          <w:szCs w:val="24"/>
        </w:rPr>
      </w:pPr>
    </w:p>
    <w:p w:rsidR="00915C4A" w:rsidRPr="00931159" w:rsidRDefault="00D712DA" w:rsidP="00246B67">
      <w:pPr>
        <w:shd w:val="clear" w:color="auto" w:fill="FFFFFF"/>
        <w:spacing w:after="0" w:line="360" w:lineRule="auto"/>
        <w:rPr>
          <w:rFonts w:ascii="Tahoma" w:eastAsia="Times New Roman" w:hAnsi="Tahoma" w:cs="Tahoma"/>
          <w:color w:val="404040"/>
          <w:sz w:val="17"/>
          <w:szCs w:val="17"/>
          <w:lang w:eastAsia="it-IT"/>
        </w:rPr>
      </w:pPr>
      <w:r w:rsidRPr="00D712DA">
        <w:rPr>
          <w:rFonts w:ascii="Tahoma" w:eastAsia="Times New Roman" w:hAnsi="Tahoma" w:cs="Tahoma"/>
          <w:color w:val="404040"/>
          <w:sz w:val="17"/>
          <w:szCs w:val="17"/>
          <w:lang w:eastAsia="it-IT"/>
        </w:rPr>
        <w:br/>
      </w:r>
      <w:r w:rsidR="00915C4A" w:rsidRPr="00915C4A">
        <w:rPr>
          <w:rFonts w:eastAsia="Times New Roman" w:cs="Tahoma"/>
          <w:b/>
          <w:bCs/>
          <w:sz w:val="24"/>
          <w:szCs w:val="24"/>
          <w:lang w:eastAsia="it-IT"/>
        </w:rPr>
        <w:t>LA TERRA FONTE DI IDEALITÀ E SACRALITÀ</w:t>
      </w:r>
    </w:p>
    <w:p w:rsidR="00EA3929" w:rsidRPr="00915C4A" w:rsidRDefault="00EA3929" w:rsidP="00EA3929">
      <w:pPr>
        <w:shd w:val="clear" w:color="auto" w:fill="FFFFFF"/>
        <w:spacing w:after="0" w:line="360" w:lineRule="auto"/>
        <w:rPr>
          <w:rFonts w:eastAsia="Times New Roman" w:cs="Tahoma"/>
          <w:sz w:val="24"/>
          <w:szCs w:val="24"/>
          <w:lang w:eastAsia="it-IT"/>
        </w:rPr>
      </w:pPr>
    </w:p>
    <w:p w:rsidR="00E9013C" w:rsidRPr="00915C4A" w:rsidRDefault="001E721F" w:rsidP="00CE1758">
      <w:pPr>
        <w:spacing w:after="0" w:line="480" w:lineRule="auto"/>
        <w:jc w:val="both"/>
        <w:rPr>
          <w:sz w:val="24"/>
          <w:szCs w:val="24"/>
        </w:rPr>
      </w:pPr>
      <w:r w:rsidRPr="00915C4A">
        <w:rPr>
          <w:b/>
          <w:sz w:val="24"/>
          <w:szCs w:val="24"/>
        </w:rPr>
        <w:lastRenderedPageBreak/>
        <w:t>Progetto dei Buoni Frutti</w:t>
      </w:r>
      <w:r w:rsidRPr="00915C4A">
        <w:rPr>
          <w:sz w:val="24"/>
          <w:szCs w:val="24"/>
        </w:rPr>
        <w:t>: i</w:t>
      </w:r>
      <w:r w:rsidR="00E9013C" w:rsidRPr="00915C4A">
        <w:rPr>
          <w:sz w:val="24"/>
          <w:szCs w:val="24"/>
        </w:rPr>
        <w:t>l territorio comunale è costituito da un articolato sistema calanchivo ma anche di ampie aree irrigue e boscate. Rilevante è il patrimonio comunale in termini di estensione, ma anche di una estesa rete aziendale privata e infrastrutturale pubblica, a supporto dell’agricoltura, che va dall’invaso di Sant’Anna a Villa Margherita, senza trascurare che il Polo Scolastico di Cutro vede la presenza sia dell’Istituto Agrario che dell’Istituto Alberghiero.</w:t>
      </w:r>
    </w:p>
    <w:p w:rsidR="00E9013C" w:rsidRPr="00915C4A" w:rsidRDefault="00E9013C" w:rsidP="00CE1758">
      <w:pPr>
        <w:spacing w:line="480" w:lineRule="auto"/>
        <w:jc w:val="both"/>
        <w:rPr>
          <w:sz w:val="24"/>
          <w:szCs w:val="24"/>
        </w:rPr>
      </w:pPr>
      <w:r w:rsidRPr="00915C4A">
        <w:rPr>
          <w:sz w:val="24"/>
          <w:szCs w:val="24"/>
        </w:rPr>
        <w:t>Risorse che possono produrre ricchezza se il Comune riuscirà ad elaborare un piano di interventi, da attuare in sinergia con i privati, con la Regione Calabria, e con il Sistema Scolastico Superiore offerto dal Polo di Cutro.</w:t>
      </w:r>
    </w:p>
    <w:p w:rsidR="00E9013C" w:rsidRPr="00915C4A" w:rsidRDefault="00E9013C" w:rsidP="00CE1758">
      <w:pPr>
        <w:spacing w:line="480" w:lineRule="auto"/>
        <w:jc w:val="both"/>
        <w:rPr>
          <w:sz w:val="24"/>
          <w:szCs w:val="24"/>
        </w:rPr>
      </w:pPr>
      <w:r w:rsidRPr="00915C4A">
        <w:rPr>
          <w:sz w:val="24"/>
          <w:szCs w:val="24"/>
        </w:rPr>
        <w:t>E’ normale che alcune più significative attività potranno così essere articolate:</w:t>
      </w:r>
    </w:p>
    <w:p w:rsidR="00E9013C" w:rsidRPr="00915C4A" w:rsidRDefault="00E9013C" w:rsidP="00CE1758">
      <w:pPr>
        <w:pStyle w:val="Paragrafoelenco"/>
        <w:numPr>
          <w:ilvl w:val="0"/>
          <w:numId w:val="4"/>
        </w:numPr>
        <w:spacing w:after="160" w:line="480" w:lineRule="auto"/>
        <w:jc w:val="both"/>
        <w:rPr>
          <w:sz w:val="24"/>
          <w:szCs w:val="24"/>
        </w:rPr>
      </w:pPr>
      <w:proofErr w:type="spellStart"/>
      <w:r w:rsidRPr="00915C4A">
        <w:rPr>
          <w:sz w:val="24"/>
          <w:szCs w:val="24"/>
        </w:rPr>
        <w:t>Coopartecipazione</w:t>
      </w:r>
      <w:proofErr w:type="spellEnd"/>
      <w:r w:rsidRPr="00915C4A">
        <w:rPr>
          <w:sz w:val="24"/>
          <w:szCs w:val="24"/>
        </w:rPr>
        <w:t xml:space="preserve"> all’Istituzione dell’Istituto Tecnico Superiore (ITS), offerta formativa post diploma dedicata al mondo agricolo;</w:t>
      </w:r>
    </w:p>
    <w:p w:rsidR="00E9013C" w:rsidRPr="00915C4A" w:rsidRDefault="00E9013C" w:rsidP="00CE1758">
      <w:pPr>
        <w:pStyle w:val="Paragrafoelenco"/>
        <w:numPr>
          <w:ilvl w:val="0"/>
          <w:numId w:val="4"/>
        </w:numPr>
        <w:spacing w:after="160" w:line="480" w:lineRule="auto"/>
        <w:jc w:val="both"/>
        <w:rPr>
          <w:sz w:val="24"/>
          <w:szCs w:val="24"/>
        </w:rPr>
      </w:pPr>
      <w:r w:rsidRPr="00915C4A">
        <w:rPr>
          <w:sz w:val="24"/>
          <w:szCs w:val="24"/>
        </w:rPr>
        <w:t>Attivazione di iniziative di diffusione di colture agricole di “nicchia” per prodotti locali destinati alle centinaia di ospiti delle strutture turistiche della costa;</w:t>
      </w:r>
    </w:p>
    <w:p w:rsidR="00E9013C" w:rsidRPr="00915C4A" w:rsidRDefault="00E9013C" w:rsidP="00CE1758">
      <w:pPr>
        <w:pStyle w:val="Paragrafoelenco"/>
        <w:numPr>
          <w:ilvl w:val="0"/>
          <w:numId w:val="4"/>
        </w:numPr>
        <w:spacing w:after="160" w:line="480" w:lineRule="auto"/>
        <w:jc w:val="both"/>
        <w:rPr>
          <w:sz w:val="24"/>
          <w:szCs w:val="24"/>
        </w:rPr>
      </w:pPr>
      <w:r w:rsidRPr="00915C4A">
        <w:rPr>
          <w:sz w:val="24"/>
          <w:szCs w:val="24"/>
        </w:rPr>
        <w:t xml:space="preserve">Sostegno ad iniziative di produzione dei derivati del Pane e del Latte; </w:t>
      </w:r>
    </w:p>
    <w:p w:rsidR="00E9013C" w:rsidRPr="00915C4A" w:rsidRDefault="00E9013C" w:rsidP="00CE1758">
      <w:pPr>
        <w:pStyle w:val="Paragrafoelenco"/>
        <w:numPr>
          <w:ilvl w:val="0"/>
          <w:numId w:val="4"/>
        </w:numPr>
        <w:spacing w:after="160" w:line="480" w:lineRule="auto"/>
        <w:jc w:val="both"/>
        <w:rPr>
          <w:sz w:val="24"/>
          <w:szCs w:val="24"/>
        </w:rPr>
      </w:pPr>
      <w:r w:rsidRPr="00915C4A">
        <w:rPr>
          <w:sz w:val="24"/>
          <w:szCs w:val="24"/>
        </w:rPr>
        <w:t xml:space="preserve">Convenzioni </w:t>
      </w:r>
      <w:proofErr w:type="spellStart"/>
      <w:r w:rsidRPr="00915C4A">
        <w:rPr>
          <w:sz w:val="24"/>
          <w:szCs w:val="24"/>
        </w:rPr>
        <w:t>Interistituzionali</w:t>
      </w:r>
      <w:proofErr w:type="spellEnd"/>
      <w:r w:rsidRPr="00915C4A">
        <w:rPr>
          <w:sz w:val="24"/>
          <w:szCs w:val="24"/>
        </w:rPr>
        <w:t xml:space="preserve"> con gli Enti di Bonifica, ARSSA e Forestale per la valorizzazione del turismo rurale e ambientale; </w:t>
      </w:r>
    </w:p>
    <w:p w:rsidR="00E9013C" w:rsidRPr="00915C4A" w:rsidRDefault="00E9013C" w:rsidP="00CE1758">
      <w:pPr>
        <w:pStyle w:val="Paragrafoelenco"/>
        <w:numPr>
          <w:ilvl w:val="0"/>
          <w:numId w:val="4"/>
        </w:numPr>
        <w:spacing w:after="160" w:line="480" w:lineRule="auto"/>
        <w:jc w:val="both"/>
        <w:rPr>
          <w:sz w:val="24"/>
          <w:szCs w:val="24"/>
        </w:rPr>
      </w:pPr>
      <w:r w:rsidRPr="00915C4A">
        <w:rPr>
          <w:sz w:val="24"/>
          <w:szCs w:val="24"/>
        </w:rPr>
        <w:t xml:space="preserve">Individuazione di percorsi natura, podistici e Bike, per passeggiate salutistiche e gare sportive lungo le caratteristiche aree di rimboschimento forestale; </w:t>
      </w:r>
    </w:p>
    <w:p w:rsidR="00E9013C" w:rsidRPr="00915C4A" w:rsidRDefault="00E9013C" w:rsidP="00CE1758">
      <w:pPr>
        <w:pStyle w:val="Paragrafoelenco"/>
        <w:numPr>
          <w:ilvl w:val="0"/>
          <w:numId w:val="4"/>
        </w:numPr>
        <w:spacing w:after="160" w:line="480" w:lineRule="auto"/>
        <w:jc w:val="both"/>
        <w:rPr>
          <w:sz w:val="24"/>
          <w:szCs w:val="24"/>
        </w:rPr>
      </w:pPr>
      <w:r w:rsidRPr="00915C4A">
        <w:rPr>
          <w:sz w:val="24"/>
          <w:szCs w:val="24"/>
        </w:rPr>
        <w:t xml:space="preserve">Promozione di eventi per favorire il richiamo di operatori dei settori agroalimentare e artigianale; </w:t>
      </w:r>
    </w:p>
    <w:p w:rsidR="00E9013C" w:rsidRPr="00915C4A" w:rsidRDefault="00E9013C" w:rsidP="00CE1758">
      <w:pPr>
        <w:pStyle w:val="Paragrafoelenco"/>
        <w:numPr>
          <w:ilvl w:val="0"/>
          <w:numId w:val="4"/>
        </w:numPr>
        <w:spacing w:after="160" w:line="480" w:lineRule="auto"/>
        <w:jc w:val="both"/>
        <w:rPr>
          <w:sz w:val="24"/>
          <w:szCs w:val="24"/>
        </w:rPr>
      </w:pPr>
      <w:r w:rsidRPr="00915C4A">
        <w:rPr>
          <w:sz w:val="24"/>
          <w:szCs w:val="24"/>
        </w:rPr>
        <w:lastRenderedPageBreak/>
        <w:t>Rilancio delle filiere dei prodotti locali tipici che hanno raggiunto l’obiettivo del riconoscimento del marchio DOP (Pane e Formaggio).</w:t>
      </w:r>
    </w:p>
    <w:p w:rsidR="00D712DA" w:rsidRPr="00915C4A" w:rsidRDefault="007E62E2" w:rsidP="00CE1758">
      <w:pPr>
        <w:shd w:val="clear" w:color="auto" w:fill="FFFFFF"/>
        <w:spacing w:before="150" w:after="150" w:line="480" w:lineRule="auto"/>
        <w:jc w:val="both"/>
        <w:rPr>
          <w:rFonts w:eastAsia="Times New Roman" w:cs="Tahoma"/>
          <w:sz w:val="24"/>
          <w:szCs w:val="24"/>
          <w:lang w:eastAsia="it-IT"/>
        </w:rPr>
      </w:pPr>
      <w:r w:rsidRPr="00915C4A">
        <w:rPr>
          <w:rFonts w:eastAsia="Times New Roman" w:cs="Tahoma"/>
          <w:b/>
          <w:bCs/>
          <w:sz w:val="24"/>
          <w:szCs w:val="24"/>
          <w:lang w:eastAsia="it-IT"/>
        </w:rPr>
        <w:t>Progetto Orti</w:t>
      </w:r>
      <w:r w:rsidR="00D712DA" w:rsidRPr="00915C4A">
        <w:rPr>
          <w:rFonts w:eastAsia="Times New Roman" w:cs="Tahoma"/>
          <w:b/>
          <w:bCs/>
          <w:sz w:val="24"/>
          <w:szCs w:val="24"/>
          <w:lang w:eastAsia="it-IT"/>
        </w:rPr>
        <w:t xml:space="preserve"> </w:t>
      </w:r>
      <w:r w:rsidRPr="00915C4A">
        <w:rPr>
          <w:rFonts w:eastAsia="Times New Roman" w:cs="Tahoma"/>
          <w:b/>
          <w:bCs/>
          <w:sz w:val="24"/>
          <w:szCs w:val="24"/>
          <w:lang w:eastAsia="it-IT"/>
        </w:rPr>
        <w:t>Urbani</w:t>
      </w:r>
      <w:r w:rsidR="00D712DA" w:rsidRPr="00915C4A">
        <w:rPr>
          <w:rFonts w:eastAsia="Times New Roman" w:cs="Tahoma"/>
          <w:b/>
          <w:bCs/>
          <w:sz w:val="24"/>
          <w:szCs w:val="24"/>
          <w:lang w:eastAsia="it-IT"/>
        </w:rPr>
        <w:t>:</w:t>
      </w:r>
      <w:r w:rsidR="00D712DA" w:rsidRPr="00915C4A">
        <w:rPr>
          <w:rFonts w:eastAsia="Times New Roman" w:cs="Tahoma"/>
          <w:sz w:val="24"/>
          <w:szCs w:val="24"/>
          <w:lang w:eastAsia="it-IT"/>
        </w:rPr>
        <w:t xml:space="preserve"> </w:t>
      </w:r>
      <w:r w:rsidRPr="00915C4A">
        <w:rPr>
          <w:rFonts w:eastAsia="Times New Roman" w:cs="Tahoma"/>
          <w:sz w:val="24"/>
          <w:szCs w:val="24"/>
          <w:lang w:eastAsia="it-IT"/>
        </w:rPr>
        <w:t xml:space="preserve">In collaborazione con l’Istituto Agrario del Polo di Cutro </w:t>
      </w:r>
      <w:r w:rsidR="00D712DA" w:rsidRPr="00915C4A">
        <w:rPr>
          <w:rFonts w:eastAsia="Times New Roman" w:cs="Tahoma"/>
          <w:sz w:val="24"/>
          <w:szCs w:val="24"/>
          <w:lang w:eastAsia="it-IT"/>
        </w:rPr>
        <w:t xml:space="preserve">favorire la passione per </w:t>
      </w:r>
      <w:r w:rsidRPr="00915C4A">
        <w:rPr>
          <w:rFonts w:eastAsia="Times New Roman" w:cs="Tahoma"/>
          <w:sz w:val="24"/>
          <w:szCs w:val="24"/>
          <w:lang w:eastAsia="it-IT"/>
        </w:rPr>
        <w:t>l’ambiente e la terra</w:t>
      </w:r>
      <w:r w:rsidRPr="00915C4A">
        <w:rPr>
          <w:sz w:val="24"/>
          <w:szCs w:val="24"/>
        </w:rPr>
        <w:t xml:space="preserve"> dedicata alle coltivazioni ortofrutticole e assegnate ai cittadini al fine di stimolare e agevolare l'impiego del tempo libero della popolazione in età pensionabile, in attività ricreative volte a favorire la socializzazione nonché la diffusione e la conservazione di pratiche sociali e formative tipiche della vita rurale</w:t>
      </w:r>
      <w:r w:rsidR="00D712DA" w:rsidRPr="00915C4A">
        <w:rPr>
          <w:rFonts w:eastAsia="Times New Roman" w:cs="Tahoma"/>
          <w:sz w:val="24"/>
          <w:szCs w:val="24"/>
          <w:lang w:eastAsia="it-IT"/>
        </w:rPr>
        <w:t>.</w:t>
      </w:r>
    </w:p>
    <w:p w:rsidR="00D712DA" w:rsidRPr="00915C4A" w:rsidRDefault="00E9013C" w:rsidP="00CE1758">
      <w:pPr>
        <w:shd w:val="clear" w:color="auto" w:fill="FFFFFF"/>
        <w:spacing w:before="150" w:after="150" w:line="480" w:lineRule="auto"/>
        <w:jc w:val="both"/>
        <w:rPr>
          <w:rFonts w:eastAsia="Times New Roman" w:cs="Tahoma"/>
          <w:sz w:val="24"/>
          <w:szCs w:val="24"/>
          <w:lang w:eastAsia="it-IT"/>
        </w:rPr>
      </w:pPr>
      <w:r w:rsidRPr="00915C4A">
        <w:rPr>
          <w:rFonts w:eastAsia="Times New Roman" w:cs="Tahoma"/>
          <w:b/>
          <w:bCs/>
          <w:sz w:val="24"/>
          <w:szCs w:val="24"/>
          <w:lang w:eastAsia="it-IT"/>
        </w:rPr>
        <w:t xml:space="preserve">Progetto </w:t>
      </w:r>
      <w:proofErr w:type="spellStart"/>
      <w:r w:rsidR="00D712DA" w:rsidRPr="00915C4A">
        <w:rPr>
          <w:rFonts w:eastAsia="Times New Roman" w:cs="Tahoma"/>
          <w:b/>
          <w:bCs/>
          <w:sz w:val="24"/>
          <w:szCs w:val="24"/>
          <w:lang w:eastAsia="it-IT"/>
        </w:rPr>
        <w:t>Farmer</w:t>
      </w:r>
      <w:proofErr w:type="spellEnd"/>
      <w:r w:rsidR="00D712DA" w:rsidRPr="00915C4A">
        <w:rPr>
          <w:rFonts w:eastAsia="Times New Roman" w:cs="Tahoma"/>
          <w:b/>
          <w:bCs/>
          <w:sz w:val="24"/>
          <w:szCs w:val="24"/>
          <w:lang w:eastAsia="it-IT"/>
        </w:rPr>
        <w:t xml:space="preserve"> market:</w:t>
      </w:r>
      <w:r w:rsidR="00D712DA" w:rsidRPr="00915C4A">
        <w:rPr>
          <w:rFonts w:eastAsia="Times New Roman" w:cs="Tahoma"/>
          <w:sz w:val="24"/>
          <w:szCs w:val="24"/>
          <w:lang w:eastAsia="it-IT"/>
        </w:rPr>
        <w:t xml:space="preserve"> orientare le abitudini di vita delle famiglie indirizzandole verso consumi </w:t>
      </w:r>
      <w:r w:rsidRPr="00915C4A">
        <w:rPr>
          <w:rFonts w:eastAsia="Times New Roman" w:cs="Tahoma"/>
          <w:sz w:val="24"/>
          <w:szCs w:val="24"/>
          <w:lang w:eastAsia="it-IT"/>
        </w:rPr>
        <w:t xml:space="preserve">di prodotti locali  </w:t>
      </w:r>
      <w:r w:rsidR="00D712DA" w:rsidRPr="00915C4A">
        <w:rPr>
          <w:rFonts w:eastAsia="Times New Roman" w:cs="Tahoma"/>
          <w:sz w:val="24"/>
          <w:szCs w:val="24"/>
          <w:lang w:eastAsia="it-IT"/>
        </w:rPr>
        <w:t xml:space="preserve"> sviluppando </w:t>
      </w:r>
      <w:r w:rsidRPr="00915C4A">
        <w:rPr>
          <w:rFonts w:eastAsia="Times New Roman" w:cs="Tahoma"/>
          <w:sz w:val="24"/>
          <w:szCs w:val="24"/>
          <w:lang w:eastAsia="it-IT"/>
        </w:rPr>
        <w:t>cosi</w:t>
      </w:r>
      <w:r w:rsidR="00D712DA" w:rsidRPr="00915C4A">
        <w:rPr>
          <w:rFonts w:eastAsia="Times New Roman" w:cs="Tahoma"/>
          <w:sz w:val="24"/>
          <w:szCs w:val="24"/>
          <w:lang w:eastAsia="it-IT"/>
        </w:rPr>
        <w:t xml:space="preserve"> relazioni dirette tra agricoltori e consumatori</w:t>
      </w:r>
      <w:r w:rsidRPr="00915C4A">
        <w:rPr>
          <w:rFonts w:eastAsia="Times New Roman" w:cs="Tahoma"/>
          <w:sz w:val="24"/>
          <w:szCs w:val="24"/>
          <w:lang w:eastAsia="it-IT"/>
        </w:rPr>
        <w:t>.</w:t>
      </w:r>
      <w:r w:rsidR="00D712DA" w:rsidRPr="00915C4A">
        <w:rPr>
          <w:rFonts w:eastAsia="Times New Roman" w:cs="Tahoma"/>
          <w:sz w:val="24"/>
          <w:szCs w:val="24"/>
          <w:lang w:eastAsia="it-IT"/>
        </w:rPr>
        <w:t xml:space="preserve"> </w:t>
      </w:r>
      <w:r w:rsidRPr="00915C4A">
        <w:rPr>
          <w:rFonts w:eastAsia="Times New Roman" w:cs="Tahoma"/>
          <w:sz w:val="24"/>
          <w:szCs w:val="24"/>
          <w:lang w:eastAsia="it-IT"/>
        </w:rPr>
        <w:t>Il ritorno all’uso della tradizionale Piazza Mercato potrà diventare una grande</w:t>
      </w:r>
      <w:r w:rsidR="00D712DA" w:rsidRPr="00915C4A">
        <w:rPr>
          <w:rFonts w:eastAsia="Times New Roman" w:cs="Tahoma"/>
          <w:sz w:val="24"/>
          <w:szCs w:val="24"/>
          <w:lang w:eastAsia="it-IT"/>
        </w:rPr>
        <w:t xml:space="preserve"> occasione di marketing territoriale </w:t>
      </w:r>
      <w:r w:rsidRPr="00915C4A">
        <w:rPr>
          <w:rFonts w:eastAsia="Times New Roman" w:cs="Tahoma"/>
          <w:sz w:val="24"/>
          <w:szCs w:val="24"/>
          <w:lang w:eastAsia="it-IT"/>
        </w:rPr>
        <w:t xml:space="preserve">dei produttori locali </w:t>
      </w:r>
      <w:r w:rsidR="00D712DA" w:rsidRPr="00915C4A">
        <w:rPr>
          <w:rFonts w:eastAsia="Times New Roman" w:cs="Tahoma"/>
          <w:sz w:val="24"/>
          <w:szCs w:val="24"/>
          <w:lang w:eastAsia="it-IT"/>
        </w:rPr>
        <w:t>auspicando di concretizzare un mercato di filiera corta sul nostro territorio.</w:t>
      </w:r>
    </w:p>
    <w:p w:rsidR="00D712DA" w:rsidRPr="00D712DA" w:rsidRDefault="00D712DA" w:rsidP="00CE1758">
      <w:pPr>
        <w:shd w:val="clear" w:color="auto" w:fill="FFFFFF"/>
        <w:spacing w:before="150" w:after="150" w:line="480" w:lineRule="auto"/>
        <w:rPr>
          <w:rFonts w:ascii="Tahoma" w:eastAsia="Times New Roman" w:hAnsi="Tahoma" w:cs="Tahoma"/>
          <w:color w:val="404040"/>
          <w:sz w:val="17"/>
          <w:szCs w:val="17"/>
          <w:lang w:eastAsia="it-IT"/>
        </w:rPr>
      </w:pPr>
      <w:r w:rsidRPr="00D712DA">
        <w:rPr>
          <w:rFonts w:ascii="Tahoma" w:eastAsia="Times New Roman" w:hAnsi="Tahoma" w:cs="Tahoma"/>
          <w:color w:val="404040"/>
          <w:sz w:val="17"/>
          <w:szCs w:val="17"/>
          <w:lang w:eastAsia="it-IT"/>
        </w:rPr>
        <w:t> </w:t>
      </w:r>
    </w:p>
    <w:p w:rsidR="00D712DA" w:rsidRPr="00D712DA" w:rsidRDefault="00D712DA" w:rsidP="00D712DA">
      <w:pPr>
        <w:shd w:val="clear" w:color="auto" w:fill="FFFFFF"/>
        <w:spacing w:before="150" w:after="150" w:line="240" w:lineRule="auto"/>
        <w:rPr>
          <w:rFonts w:ascii="Tahoma" w:eastAsia="Times New Roman" w:hAnsi="Tahoma" w:cs="Tahoma"/>
          <w:color w:val="404040"/>
          <w:sz w:val="17"/>
          <w:szCs w:val="17"/>
          <w:lang w:eastAsia="it-IT"/>
        </w:rPr>
      </w:pPr>
      <w:r w:rsidRPr="00D712DA">
        <w:rPr>
          <w:rFonts w:ascii="Tahoma" w:eastAsia="Times New Roman" w:hAnsi="Tahoma" w:cs="Tahoma"/>
          <w:color w:val="404040"/>
          <w:sz w:val="17"/>
          <w:szCs w:val="17"/>
          <w:lang w:eastAsia="it-IT"/>
        </w:rPr>
        <w:t> </w:t>
      </w:r>
    </w:p>
    <w:p w:rsidR="00D712DA" w:rsidRPr="00D712DA" w:rsidRDefault="00D712DA" w:rsidP="00F8585B">
      <w:pPr>
        <w:shd w:val="clear" w:color="auto" w:fill="FFFFFF"/>
        <w:spacing w:before="150" w:after="150" w:line="240" w:lineRule="auto"/>
        <w:rPr>
          <w:rFonts w:ascii="Tahoma" w:eastAsia="Times New Roman" w:hAnsi="Tahoma" w:cs="Tahoma"/>
          <w:color w:val="404040"/>
          <w:sz w:val="17"/>
          <w:szCs w:val="17"/>
          <w:lang w:eastAsia="it-IT"/>
        </w:rPr>
      </w:pPr>
      <w:r w:rsidRPr="00D712DA">
        <w:rPr>
          <w:rFonts w:ascii="Tahoma" w:eastAsia="Times New Roman" w:hAnsi="Tahoma" w:cs="Tahoma"/>
          <w:color w:val="404040"/>
          <w:sz w:val="17"/>
          <w:szCs w:val="17"/>
          <w:lang w:eastAsia="it-IT"/>
        </w:rPr>
        <w:br/>
      </w:r>
    </w:p>
    <w:p w:rsidR="00D712DA" w:rsidRPr="00D712DA" w:rsidRDefault="00D712DA" w:rsidP="00D712DA">
      <w:pPr>
        <w:shd w:val="clear" w:color="auto" w:fill="FFFFFF"/>
        <w:spacing w:before="150" w:after="150" w:line="240" w:lineRule="auto"/>
        <w:rPr>
          <w:rFonts w:ascii="Tahoma" w:eastAsia="Times New Roman" w:hAnsi="Tahoma" w:cs="Tahoma"/>
          <w:color w:val="404040"/>
          <w:sz w:val="17"/>
          <w:szCs w:val="17"/>
          <w:lang w:eastAsia="it-IT"/>
        </w:rPr>
      </w:pPr>
      <w:r w:rsidRPr="00D712DA">
        <w:rPr>
          <w:rFonts w:ascii="Tahoma" w:eastAsia="Times New Roman" w:hAnsi="Tahoma" w:cs="Tahoma"/>
          <w:color w:val="404040"/>
          <w:sz w:val="17"/>
          <w:szCs w:val="17"/>
          <w:lang w:eastAsia="it-IT"/>
        </w:rPr>
        <w:t> </w:t>
      </w:r>
    </w:p>
    <w:p w:rsidR="00D712DA" w:rsidRPr="00D712DA" w:rsidRDefault="00D712DA" w:rsidP="007E62E2">
      <w:pPr>
        <w:shd w:val="clear" w:color="auto" w:fill="FFFFFF"/>
        <w:spacing w:before="150" w:after="150" w:line="240" w:lineRule="auto"/>
        <w:rPr>
          <w:rFonts w:ascii="Tahoma" w:eastAsia="Times New Roman" w:hAnsi="Tahoma" w:cs="Tahoma"/>
          <w:color w:val="404040"/>
          <w:sz w:val="17"/>
          <w:szCs w:val="17"/>
          <w:lang w:eastAsia="it-IT"/>
        </w:rPr>
      </w:pPr>
      <w:r w:rsidRPr="00D712DA">
        <w:rPr>
          <w:rFonts w:ascii="Tahoma" w:eastAsia="Times New Roman" w:hAnsi="Tahoma" w:cs="Tahoma"/>
          <w:color w:val="404040"/>
          <w:sz w:val="17"/>
          <w:szCs w:val="17"/>
          <w:lang w:eastAsia="it-IT"/>
        </w:rPr>
        <w:br/>
      </w:r>
    </w:p>
    <w:p w:rsidR="00D712DA" w:rsidRPr="00D712DA" w:rsidRDefault="00D712DA" w:rsidP="00D712DA">
      <w:pPr>
        <w:shd w:val="clear" w:color="auto" w:fill="FFFFFF"/>
        <w:spacing w:before="150" w:after="150" w:line="240" w:lineRule="auto"/>
        <w:rPr>
          <w:rFonts w:ascii="Tahoma" w:eastAsia="Times New Roman" w:hAnsi="Tahoma" w:cs="Tahoma"/>
          <w:color w:val="404040"/>
          <w:sz w:val="17"/>
          <w:szCs w:val="17"/>
          <w:lang w:eastAsia="it-IT"/>
        </w:rPr>
      </w:pPr>
      <w:r w:rsidRPr="00D712DA">
        <w:rPr>
          <w:rFonts w:ascii="Tahoma" w:eastAsia="Times New Roman" w:hAnsi="Tahoma" w:cs="Tahoma"/>
          <w:color w:val="404040"/>
          <w:sz w:val="17"/>
          <w:szCs w:val="17"/>
          <w:lang w:eastAsia="it-IT"/>
        </w:rPr>
        <w:t> </w:t>
      </w:r>
    </w:p>
    <w:p w:rsidR="00D712DA" w:rsidRPr="00D712DA" w:rsidRDefault="00D712DA" w:rsidP="00D712DA">
      <w:pPr>
        <w:shd w:val="clear" w:color="auto" w:fill="FFFFFF"/>
        <w:spacing w:before="150" w:after="150" w:line="240" w:lineRule="auto"/>
        <w:rPr>
          <w:rFonts w:ascii="Tahoma" w:eastAsia="Times New Roman" w:hAnsi="Tahoma" w:cs="Tahoma"/>
          <w:color w:val="404040"/>
          <w:sz w:val="17"/>
          <w:szCs w:val="17"/>
          <w:lang w:eastAsia="it-IT"/>
        </w:rPr>
      </w:pPr>
      <w:r w:rsidRPr="00D712DA">
        <w:rPr>
          <w:rFonts w:ascii="Tahoma" w:eastAsia="Times New Roman" w:hAnsi="Tahoma" w:cs="Tahoma"/>
          <w:color w:val="404040"/>
          <w:sz w:val="17"/>
          <w:szCs w:val="17"/>
          <w:lang w:eastAsia="it-IT"/>
        </w:rPr>
        <w:t> </w:t>
      </w:r>
    </w:p>
    <w:p w:rsidR="00D712DA" w:rsidRPr="00D712DA" w:rsidRDefault="00D712DA" w:rsidP="00D712DA">
      <w:pPr>
        <w:shd w:val="clear" w:color="auto" w:fill="FFFFFF"/>
        <w:spacing w:before="150" w:after="150" w:line="240" w:lineRule="auto"/>
        <w:rPr>
          <w:rFonts w:ascii="Tahoma" w:eastAsia="Times New Roman" w:hAnsi="Tahoma" w:cs="Tahoma"/>
          <w:color w:val="404040"/>
          <w:sz w:val="17"/>
          <w:szCs w:val="17"/>
          <w:lang w:eastAsia="it-IT"/>
        </w:rPr>
      </w:pPr>
      <w:r w:rsidRPr="00D712DA">
        <w:rPr>
          <w:rFonts w:ascii="Tahoma" w:eastAsia="Times New Roman" w:hAnsi="Tahoma" w:cs="Tahoma"/>
          <w:color w:val="404040"/>
          <w:sz w:val="17"/>
          <w:szCs w:val="17"/>
          <w:lang w:eastAsia="it-IT"/>
        </w:rPr>
        <w:t> </w:t>
      </w:r>
    </w:p>
    <w:p w:rsidR="00D712DA" w:rsidRPr="00D712DA" w:rsidRDefault="00D712DA" w:rsidP="00D712DA">
      <w:pPr>
        <w:shd w:val="clear" w:color="auto" w:fill="FFFFFF"/>
        <w:spacing w:before="150" w:after="150" w:line="240" w:lineRule="auto"/>
        <w:rPr>
          <w:rFonts w:ascii="Tahoma" w:eastAsia="Times New Roman" w:hAnsi="Tahoma" w:cs="Tahoma"/>
          <w:color w:val="404040"/>
          <w:sz w:val="17"/>
          <w:szCs w:val="17"/>
          <w:lang w:eastAsia="it-IT"/>
        </w:rPr>
      </w:pPr>
      <w:r w:rsidRPr="00D712DA">
        <w:rPr>
          <w:rFonts w:ascii="Tahoma" w:eastAsia="Times New Roman" w:hAnsi="Tahoma" w:cs="Tahoma"/>
          <w:color w:val="404040"/>
          <w:sz w:val="17"/>
          <w:szCs w:val="17"/>
          <w:lang w:eastAsia="it-IT"/>
        </w:rPr>
        <w:t> </w:t>
      </w:r>
    </w:p>
    <w:p w:rsidR="00D712DA" w:rsidRPr="00D712DA" w:rsidRDefault="00D712DA" w:rsidP="00D712DA">
      <w:pPr>
        <w:shd w:val="clear" w:color="auto" w:fill="FFFFFF"/>
        <w:spacing w:before="150" w:after="150" w:line="240" w:lineRule="auto"/>
        <w:rPr>
          <w:rFonts w:ascii="Tahoma" w:eastAsia="Times New Roman" w:hAnsi="Tahoma" w:cs="Tahoma"/>
          <w:color w:val="404040"/>
          <w:sz w:val="17"/>
          <w:szCs w:val="17"/>
          <w:lang w:eastAsia="it-IT"/>
        </w:rPr>
      </w:pPr>
      <w:r w:rsidRPr="00D712DA">
        <w:rPr>
          <w:rFonts w:ascii="Tahoma" w:eastAsia="Times New Roman" w:hAnsi="Tahoma" w:cs="Tahoma"/>
          <w:color w:val="404040"/>
          <w:sz w:val="17"/>
          <w:szCs w:val="17"/>
          <w:lang w:eastAsia="it-IT"/>
        </w:rPr>
        <w:t> </w:t>
      </w:r>
    </w:p>
    <w:p w:rsidR="00D712DA" w:rsidRPr="00D712DA" w:rsidRDefault="00D712DA" w:rsidP="00D712DA">
      <w:pPr>
        <w:shd w:val="clear" w:color="auto" w:fill="FFFFFF"/>
        <w:spacing w:before="150" w:after="150" w:line="240" w:lineRule="auto"/>
        <w:rPr>
          <w:rFonts w:ascii="Tahoma" w:eastAsia="Times New Roman" w:hAnsi="Tahoma" w:cs="Tahoma"/>
          <w:color w:val="404040"/>
          <w:sz w:val="17"/>
          <w:szCs w:val="17"/>
          <w:lang w:eastAsia="it-IT"/>
        </w:rPr>
      </w:pPr>
      <w:r w:rsidRPr="00D712DA">
        <w:rPr>
          <w:rFonts w:ascii="Tahoma" w:eastAsia="Times New Roman" w:hAnsi="Tahoma" w:cs="Tahoma"/>
          <w:color w:val="404040"/>
          <w:sz w:val="17"/>
          <w:szCs w:val="17"/>
          <w:lang w:eastAsia="it-IT"/>
        </w:rPr>
        <w:t> </w:t>
      </w:r>
    </w:p>
    <w:p w:rsidR="00D712DA" w:rsidRPr="00D712DA" w:rsidRDefault="00D712DA" w:rsidP="00D712DA">
      <w:pPr>
        <w:shd w:val="clear" w:color="auto" w:fill="FFFFFF"/>
        <w:spacing w:before="150" w:after="150" w:line="240" w:lineRule="auto"/>
        <w:rPr>
          <w:rFonts w:ascii="Tahoma" w:eastAsia="Times New Roman" w:hAnsi="Tahoma" w:cs="Tahoma"/>
          <w:color w:val="404040"/>
          <w:sz w:val="17"/>
          <w:szCs w:val="17"/>
          <w:lang w:eastAsia="it-IT"/>
        </w:rPr>
      </w:pPr>
      <w:r w:rsidRPr="00D712DA">
        <w:rPr>
          <w:rFonts w:ascii="Tahoma" w:eastAsia="Times New Roman" w:hAnsi="Tahoma" w:cs="Tahoma"/>
          <w:color w:val="404040"/>
          <w:sz w:val="17"/>
          <w:szCs w:val="17"/>
          <w:lang w:eastAsia="it-IT"/>
        </w:rPr>
        <w:t> </w:t>
      </w:r>
    </w:p>
    <w:p w:rsidR="00FA1635" w:rsidRPr="00246B67" w:rsidRDefault="00D712DA" w:rsidP="00246B67">
      <w:pPr>
        <w:shd w:val="clear" w:color="auto" w:fill="FFFFFF"/>
        <w:spacing w:before="150" w:after="150" w:line="240" w:lineRule="auto"/>
        <w:rPr>
          <w:rFonts w:ascii="Tahoma" w:eastAsia="Times New Roman" w:hAnsi="Tahoma" w:cs="Tahoma"/>
          <w:color w:val="404040"/>
          <w:sz w:val="17"/>
          <w:szCs w:val="17"/>
          <w:lang w:eastAsia="it-IT"/>
        </w:rPr>
      </w:pPr>
      <w:r w:rsidRPr="00D712DA">
        <w:rPr>
          <w:rFonts w:ascii="Tahoma" w:eastAsia="Times New Roman" w:hAnsi="Tahoma" w:cs="Tahoma"/>
          <w:color w:val="404040"/>
          <w:sz w:val="17"/>
          <w:szCs w:val="17"/>
          <w:lang w:eastAsia="it-IT"/>
        </w:rPr>
        <w:t> </w:t>
      </w:r>
    </w:p>
    <w:sectPr w:rsidR="00FA1635" w:rsidRPr="00246B67" w:rsidSect="00CE1758">
      <w:pgSz w:w="11906" w:h="16838" w:code="9"/>
      <w:pgMar w:top="1985" w:right="1134" w:bottom="1985" w:left="1134" w:header="709" w:footer="709" w:gutter="0"/>
      <w:paperSrc w:first="9257" w:other="9257"/>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D1667"/>
    <w:multiLevelType w:val="hybridMultilevel"/>
    <w:tmpl w:val="5AA4C6D0"/>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2623566E"/>
    <w:multiLevelType w:val="hybridMultilevel"/>
    <w:tmpl w:val="F05EF26A"/>
    <w:lvl w:ilvl="0" w:tplc="DCD67CD4">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27604085"/>
    <w:multiLevelType w:val="hybridMultilevel"/>
    <w:tmpl w:val="9654C022"/>
    <w:lvl w:ilvl="0" w:tplc="7AE40B5E">
      <w:start w:val="1"/>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35540E2D"/>
    <w:multiLevelType w:val="hybridMultilevel"/>
    <w:tmpl w:val="FCB453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35CD3C58"/>
    <w:multiLevelType w:val="hybridMultilevel"/>
    <w:tmpl w:val="78782152"/>
    <w:lvl w:ilvl="0" w:tplc="0920886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56DF64A6"/>
    <w:multiLevelType w:val="hybridMultilevel"/>
    <w:tmpl w:val="F9FA99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5B5E00FC"/>
    <w:multiLevelType w:val="hybridMultilevel"/>
    <w:tmpl w:val="F4E0DC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5DE2708C"/>
    <w:multiLevelType w:val="hybridMultilevel"/>
    <w:tmpl w:val="13BC5DFC"/>
    <w:lvl w:ilvl="0" w:tplc="0920886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64EF6292"/>
    <w:multiLevelType w:val="hybridMultilevel"/>
    <w:tmpl w:val="0A0266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6C1C47BC"/>
    <w:multiLevelType w:val="hybridMultilevel"/>
    <w:tmpl w:val="68FC0B2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6D8674A4"/>
    <w:multiLevelType w:val="hybridMultilevel"/>
    <w:tmpl w:val="379CBAA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7AA61751"/>
    <w:multiLevelType w:val="hybridMultilevel"/>
    <w:tmpl w:val="4966332C"/>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0"/>
  </w:num>
  <w:num w:numId="4">
    <w:abstractNumId w:val="1"/>
  </w:num>
  <w:num w:numId="5">
    <w:abstractNumId w:val="2"/>
  </w:num>
  <w:num w:numId="6">
    <w:abstractNumId w:val="8"/>
  </w:num>
  <w:num w:numId="7">
    <w:abstractNumId w:val="6"/>
  </w:num>
  <w:num w:numId="8">
    <w:abstractNumId w:val="3"/>
  </w:num>
  <w:num w:numId="9">
    <w:abstractNumId w:val="7"/>
  </w:num>
  <w:num w:numId="10">
    <w:abstractNumId w:val="4"/>
  </w:num>
  <w:num w:numId="11">
    <w:abstractNumId w:val="1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DA"/>
    <w:rsid w:val="0009311C"/>
    <w:rsid w:val="000C4741"/>
    <w:rsid w:val="000F5A81"/>
    <w:rsid w:val="00110FD5"/>
    <w:rsid w:val="00133289"/>
    <w:rsid w:val="001E12C0"/>
    <w:rsid w:val="001E721F"/>
    <w:rsid w:val="0024213D"/>
    <w:rsid w:val="00246B67"/>
    <w:rsid w:val="0025009D"/>
    <w:rsid w:val="002A2FFC"/>
    <w:rsid w:val="002B45F8"/>
    <w:rsid w:val="002D283D"/>
    <w:rsid w:val="0031015F"/>
    <w:rsid w:val="003A6164"/>
    <w:rsid w:val="003B1AE4"/>
    <w:rsid w:val="003F04BB"/>
    <w:rsid w:val="00411456"/>
    <w:rsid w:val="00442273"/>
    <w:rsid w:val="004B0711"/>
    <w:rsid w:val="004C6ACF"/>
    <w:rsid w:val="00502D40"/>
    <w:rsid w:val="00540EE8"/>
    <w:rsid w:val="005A63A6"/>
    <w:rsid w:val="005E69CC"/>
    <w:rsid w:val="005F17C5"/>
    <w:rsid w:val="00653D5E"/>
    <w:rsid w:val="006E3E9C"/>
    <w:rsid w:val="0073427B"/>
    <w:rsid w:val="00781549"/>
    <w:rsid w:val="007A71A1"/>
    <w:rsid w:val="007B31B5"/>
    <w:rsid w:val="007D1EF5"/>
    <w:rsid w:val="007D2D17"/>
    <w:rsid w:val="007E62E2"/>
    <w:rsid w:val="00820FB7"/>
    <w:rsid w:val="008441F7"/>
    <w:rsid w:val="00854510"/>
    <w:rsid w:val="00857050"/>
    <w:rsid w:val="00882B3D"/>
    <w:rsid w:val="008C1AED"/>
    <w:rsid w:val="008C2FBB"/>
    <w:rsid w:val="008D1EAF"/>
    <w:rsid w:val="008F2D44"/>
    <w:rsid w:val="00914889"/>
    <w:rsid w:val="00915C4A"/>
    <w:rsid w:val="0092274E"/>
    <w:rsid w:val="00931159"/>
    <w:rsid w:val="00995F79"/>
    <w:rsid w:val="00A10333"/>
    <w:rsid w:val="00A340D9"/>
    <w:rsid w:val="00A547FF"/>
    <w:rsid w:val="00A61698"/>
    <w:rsid w:val="00AE75A3"/>
    <w:rsid w:val="00B276F4"/>
    <w:rsid w:val="00B32164"/>
    <w:rsid w:val="00B428DE"/>
    <w:rsid w:val="00B82C0E"/>
    <w:rsid w:val="00BB1DE2"/>
    <w:rsid w:val="00BB5520"/>
    <w:rsid w:val="00BC3F02"/>
    <w:rsid w:val="00C00124"/>
    <w:rsid w:val="00C04E0C"/>
    <w:rsid w:val="00C26BAE"/>
    <w:rsid w:val="00C82DCB"/>
    <w:rsid w:val="00CE1758"/>
    <w:rsid w:val="00D27552"/>
    <w:rsid w:val="00D6084E"/>
    <w:rsid w:val="00D61A97"/>
    <w:rsid w:val="00D712DA"/>
    <w:rsid w:val="00DC308A"/>
    <w:rsid w:val="00DC754F"/>
    <w:rsid w:val="00DE5F38"/>
    <w:rsid w:val="00E7672F"/>
    <w:rsid w:val="00E81263"/>
    <w:rsid w:val="00E9013C"/>
    <w:rsid w:val="00EA3929"/>
    <w:rsid w:val="00EB1270"/>
    <w:rsid w:val="00F152F3"/>
    <w:rsid w:val="00F422F1"/>
    <w:rsid w:val="00F8585B"/>
    <w:rsid w:val="00FA117E"/>
    <w:rsid w:val="00FB2397"/>
    <w:rsid w:val="00FD77C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B31B5"/>
    <w:pPr>
      <w:ind w:left="720"/>
      <w:contextualSpacing/>
    </w:pPr>
  </w:style>
  <w:style w:type="paragraph" w:styleId="Testofumetto">
    <w:name w:val="Balloon Text"/>
    <w:basedOn w:val="Normale"/>
    <w:link w:val="TestofumettoCarattere"/>
    <w:uiPriority w:val="99"/>
    <w:semiHidden/>
    <w:unhideWhenUsed/>
    <w:rsid w:val="00F8585B"/>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8585B"/>
    <w:rPr>
      <w:rFonts w:ascii="Segoe UI" w:hAnsi="Segoe UI" w:cs="Segoe UI"/>
      <w:sz w:val="18"/>
      <w:szCs w:val="18"/>
    </w:rPr>
  </w:style>
  <w:style w:type="paragraph" w:styleId="NormaleWeb">
    <w:name w:val="Normal (Web)"/>
    <w:basedOn w:val="Normale"/>
    <w:uiPriority w:val="99"/>
    <w:semiHidden/>
    <w:unhideWhenUsed/>
    <w:rsid w:val="00653D5E"/>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B31B5"/>
    <w:pPr>
      <w:ind w:left="720"/>
      <w:contextualSpacing/>
    </w:pPr>
  </w:style>
  <w:style w:type="paragraph" w:styleId="Testofumetto">
    <w:name w:val="Balloon Text"/>
    <w:basedOn w:val="Normale"/>
    <w:link w:val="TestofumettoCarattere"/>
    <w:uiPriority w:val="99"/>
    <w:semiHidden/>
    <w:unhideWhenUsed/>
    <w:rsid w:val="00F8585B"/>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8585B"/>
    <w:rPr>
      <w:rFonts w:ascii="Segoe UI" w:hAnsi="Segoe UI" w:cs="Segoe UI"/>
      <w:sz w:val="18"/>
      <w:szCs w:val="18"/>
    </w:rPr>
  </w:style>
  <w:style w:type="paragraph" w:styleId="NormaleWeb">
    <w:name w:val="Normal (Web)"/>
    <w:basedOn w:val="Normale"/>
    <w:uiPriority w:val="99"/>
    <w:semiHidden/>
    <w:unhideWhenUsed/>
    <w:rsid w:val="00653D5E"/>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40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3372</Words>
  <Characters>19225</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MICROSOFT CORP.</Company>
  <LinksUpToDate>false</LinksUpToDate>
  <CharactersWithSpaces>22552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Tommaso 2 Arabia</dc:creator>
  <cp:lastModifiedBy>Salvatore Divuono</cp:lastModifiedBy>
  <cp:revision>2</cp:revision>
  <cp:lastPrinted>2016-09-27T15:38:00Z</cp:lastPrinted>
  <dcterms:created xsi:type="dcterms:W3CDTF">2016-09-27T15:41:00Z</dcterms:created>
  <dcterms:modified xsi:type="dcterms:W3CDTF">2016-09-27T15:41:00Z</dcterms:modified>
</cp:coreProperties>
</file>